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3FA3" w:rsidRPr="00B44270" w:rsidRDefault="00B93FA3" w:rsidP="00D45B10">
      <w:pPr>
        <w:spacing w:line="240" w:lineRule="exact"/>
        <w:ind w:firstLine="567"/>
        <w:jc w:val="both"/>
        <w:rPr>
          <w:rFonts w:ascii="Times New Roman" w:hAnsi="Times New Roman" w:cs="Times New Roman"/>
          <w:b/>
        </w:rPr>
      </w:pPr>
      <w:r w:rsidRPr="00B44270">
        <w:rPr>
          <w:rStyle w:val="21"/>
          <w:rFonts w:eastAsia="Arial Unicode MS"/>
          <w:b/>
          <w:sz w:val="24"/>
          <w:szCs w:val="24"/>
        </w:rPr>
        <w:t>ПРИМЕРНЫЙ ПЕРЕЧЕНЬ ВОПРОСОВ ДЛЯ ПОДГОТОВКИ</w:t>
      </w:r>
      <w:r w:rsidR="00B44270">
        <w:rPr>
          <w:rStyle w:val="21"/>
          <w:rFonts w:eastAsia="Arial Unicode MS"/>
          <w:b/>
          <w:sz w:val="24"/>
          <w:szCs w:val="24"/>
        </w:rPr>
        <w:t xml:space="preserve"> к экзамену по курсу «Гражданский процесс».</w:t>
      </w:r>
    </w:p>
    <w:p w:rsidR="005F2AD0" w:rsidRPr="00B44270" w:rsidRDefault="005F2AD0" w:rsidP="00D45B10">
      <w:pPr>
        <w:tabs>
          <w:tab w:val="left" w:pos="596"/>
        </w:tabs>
        <w:spacing w:line="240" w:lineRule="exact"/>
        <w:ind w:firstLine="567"/>
        <w:jc w:val="both"/>
        <w:rPr>
          <w:rFonts w:ascii="Times New Roman" w:hAnsi="Times New Roman" w:cs="Times New Roman"/>
          <w:b/>
        </w:rPr>
      </w:pPr>
    </w:p>
    <w:p w:rsidR="005F2AD0" w:rsidRPr="00B44270" w:rsidRDefault="005F2AD0" w:rsidP="00D45B10">
      <w:pPr>
        <w:tabs>
          <w:tab w:val="left" w:pos="596"/>
        </w:tabs>
        <w:spacing w:line="240" w:lineRule="exact"/>
        <w:ind w:firstLine="567"/>
        <w:jc w:val="both"/>
        <w:rPr>
          <w:rStyle w:val="21"/>
          <w:rFonts w:eastAsia="Arial Unicode MS"/>
          <w:sz w:val="24"/>
          <w:szCs w:val="24"/>
        </w:rPr>
      </w:pPr>
      <w:r w:rsidRPr="00B44270">
        <w:rPr>
          <w:rFonts w:ascii="Times New Roman" w:hAnsi="Times New Roman" w:cs="Times New Roman"/>
        </w:rPr>
        <w:t xml:space="preserve">1. </w:t>
      </w:r>
      <w:r w:rsidR="00B93FA3" w:rsidRPr="00B44270">
        <w:rPr>
          <w:rStyle w:val="21"/>
          <w:rFonts w:eastAsia="Arial Unicode MS"/>
          <w:sz w:val="24"/>
          <w:szCs w:val="24"/>
        </w:rPr>
        <w:t>Понятие гражданского процесс</w:t>
      </w:r>
      <w:r w:rsidR="00152D54">
        <w:rPr>
          <w:rStyle w:val="21"/>
          <w:rFonts w:eastAsia="Arial Unicode MS"/>
          <w:sz w:val="24"/>
          <w:szCs w:val="24"/>
        </w:rPr>
        <w:t>уального права, его предмет, ме</w:t>
      </w:r>
      <w:r w:rsidR="00B93FA3" w:rsidRPr="00B44270">
        <w:rPr>
          <w:rStyle w:val="21"/>
          <w:rFonts w:eastAsia="Arial Unicode MS"/>
          <w:sz w:val="24"/>
          <w:szCs w:val="24"/>
        </w:rPr>
        <w:t>тод и система</w:t>
      </w:r>
      <w:r w:rsidR="00FD4BEC">
        <w:rPr>
          <w:rStyle w:val="21"/>
          <w:rFonts w:eastAsia="Arial Unicode MS"/>
          <w:sz w:val="24"/>
          <w:szCs w:val="24"/>
        </w:rPr>
        <w:t>, и</w:t>
      </w:r>
      <w:r w:rsidR="00B93FA3" w:rsidRPr="00B44270">
        <w:rPr>
          <w:rStyle w:val="21"/>
          <w:rFonts w:eastAsia="Arial Unicode MS"/>
          <w:sz w:val="24"/>
          <w:szCs w:val="24"/>
        </w:rPr>
        <w:t>сточники гражданского процессуального права.</w:t>
      </w:r>
    </w:p>
    <w:p w:rsidR="005F2AD0" w:rsidRPr="00B44270" w:rsidRDefault="00FD4BEC" w:rsidP="00D45B10">
      <w:pPr>
        <w:tabs>
          <w:tab w:val="left" w:pos="591"/>
        </w:tabs>
        <w:spacing w:line="240" w:lineRule="exact"/>
        <w:ind w:firstLine="567"/>
        <w:jc w:val="both"/>
        <w:rPr>
          <w:rStyle w:val="21"/>
          <w:rFonts w:eastAsia="Arial Unicode MS"/>
          <w:sz w:val="24"/>
          <w:szCs w:val="24"/>
        </w:rPr>
      </w:pPr>
      <w:r>
        <w:rPr>
          <w:rStyle w:val="21"/>
          <w:rFonts w:eastAsia="Arial Unicode MS"/>
          <w:sz w:val="24"/>
          <w:szCs w:val="24"/>
        </w:rPr>
        <w:t>2</w:t>
      </w:r>
      <w:r w:rsidR="005F2AD0" w:rsidRPr="00B44270">
        <w:rPr>
          <w:rStyle w:val="21"/>
          <w:rFonts w:eastAsia="Arial Unicode MS"/>
          <w:sz w:val="24"/>
          <w:szCs w:val="24"/>
        </w:rPr>
        <w:t xml:space="preserve">. </w:t>
      </w:r>
      <w:r w:rsidR="00B93FA3" w:rsidRPr="00B44270">
        <w:rPr>
          <w:rStyle w:val="21"/>
          <w:rFonts w:eastAsia="Arial Unicode MS"/>
          <w:sz w:val="24"/>
          <w:szCs w:val="24"/>
        </w:rPr>
        <w:t>Гражданский процесс: понятие, стадии, виды производств.</w:t>
      </w:r>
    </w:p>
    <w:p w:rsidR="005F2AD0" w:rsidRPr="00B44270" w:rsidRDefault="00FD4BEC" w:rsidP="00D45B10">
      <w:pPr>
        <w:tabs>
          <w:tab w:val="left" w:pos="591"/>
        </w:tabs>
        <w:spacing w:line="240" w:lineRule="exact"/>
        <w:ind w:firstLine="567"/>
        <w:jc w:val="both"/>
        <w:rPr>
          <w:rStyle w:val="21"/>
          <w:rFonts w:eastAsia="Arial Unicode MS"/>
          <w:sz w:val="24"/>
          <w:szCs w:val="24"/>
        </w:rPr>
      </w:pPr>
      <w:r>
        <w:rPr>
          <w:rStyle w:val="21"/>
          <w:rFonts w:eastAsia="Arial Unicode MS"/>
          <w:sz w:val="24"/>
          <w:szCs w:val="24"/>
        </w:rPr>
        <w:t>3</w:t>
      </w:r>
      <w:r w:rsidR="005F2AD0" w:rsidRPr="00B44270">
        <w:rPr>
          <w:rStyle w:val="21"/>
          <w:rFonts w:eastAsia="Arial Unicode MS"/>
          <w:sz w:val="24"/>
          <w:szCs w:val="24"/>
        </w:rPr>
        <w:t xml:space="preserve">. </w:t>
      </w:r>
      <w:r w:rsidR="00B93FA3" w:rsidRPr="00B44270">
        <w:rPr>
          <w:rStyle w:val="21"/>
          <w:rFonts w:eastAsia="Arial Unicode MS"/>
          <w:sz w:val="24"/>
          <w:szCs w:val="24"/>
        </w:rPr>
        <w:t>Принципы гражданского про</w:t>
      </w:r>
      <w:r w:rsidR="00152D54">
        <w:rPr>
          <w:rStyle w:val="21"/>
          <w:rFonts w:eastAsia="Arial Unicode MS"/>
          <w:sz w:val="24"/>
          <w:szCs w:val="24"/>
        </w:rPr>
        <w:t>цессуального права: понятие, си</w:t>
      </w:r>
      <w:r w:rsidR="00B93FA3" w:rsidRPr="00B44270">
        <w:rPr>
          <w:rStyle w:val="21"/>
          <w:rFonts w:eastAsia="Arial Unicode MS"/>
          <w:sz w:val="24"/>
          <w:szCs w:val="24"/>
        </w:rPr>
        <w:t>стема, классификация.</w:t>
      </w:r>
    </w:p>
    <w:p w:rsidR="005F2AD0" w:rsidRPr="00B44270" w:rsidRDefault="00FD4BEC" w:rsidP="00D45B10">
      <w:pPr>
        <w:tabs>
          <w:tab w:val="left" w:pos="610"/>
        </w:tabs>
        <w:spacing w:line="240" w:lineRule="exact"/>
        <w:ind w:firstLine="567"/>
        <w:jc w:val="both"/>
        <w:rPr>
          <w:rStyle w:val="21"/>
          <w:rFonts w:eastAsia="Arial Unicode MS"/>
          <w:sz w:val="24"/>
          <w:szCs w:val="24"/>
        </w:rPr>
      </w:pPr>
      <w:r>
        <w:rPr>
          <w:rStyle w:val="21"/>
          <w:rFonts w:eastAsia="Arial Unicode MS"/>
          <w:sz w:val="24"/>
          <w:szCs w:val="24"/>
        </w:rPr>
        <w:t>4</w:t>
      </w:r>
      <w:r w:rsidR="005F2AD0" w:rsidRPr="00B44270">
        <w:rPr>
          <w:rStyle w:val="21"/>
          <w:rFonts w:eastAsia="Arial Unicode MS"/>
          <w:sz w:val="24"/>
          <w:szCs w:val="24"/>
        </w:rPr>
        <w:t xml:space="preserve">. </w:t>
      </w:r>
      <w:r w:rsidR="00B93FA3" w:rsidRPr="00B44270">
        <w:rPr>
          <w:rStyle w:val="21"/>
          <w:rFonts w:eastAsia="Arial Unicode MS"/>
          <w:sz w:val="24"/>
          <w:szCs w:val="24"/>
        </w:rPr>
        <w:t>Принцип независимости судей и подчинения их только закону</w:t>
      </w:r>
      <w:r>
        <w:rPr>
          <w:rStyle w:val="21"/>
          <w:rFonts w:eastAsia="Arial Unicode MS"/>
          <w:sz w:val="24"/>
          <w:szCs w:val="24"/>
        </w:rPr>
        <w:t>, п</w:t>
      </w:r>
      <w:r w:rsidR="00152D54">
        <w:rPr>
          <w:rStyle w:val="21"/>
          <w:rFonts w:eastAsia="Arial Unicode MS"/>
          <w:sz w:val="24"/>
          <w:szCs w:val="24"/>
        </w:rPr>
        <w:t>ринцип гласности су</w:t>
      </w:r>
      <w:r w:rsidR="00B93FA3" w:rsidRPr="00B44270">
        <w:rPr>
          <w:rStyle w:val="21"/>
          <w:rFonts w:eastAsia="Arial Unicode MS"/>
          <w:sz w:val="24"/>
          <w:szCs w:val="24"/>
        </w:rPr>
        <w:t>дебного разбирательства</w:t>
      </w:r>
      <w:r w:rsidR="005F2AD0" w:rsidRPr="00B44270">
        <w:rPr>
          <w:rStyle w:val="21"/>
          <w:rFonts w:eastAsia="Arial Unicode MS"/>
          <w:sz w:val="24"/>
          <w:szCs w:val="24"/>
        </w:rPr>
        <w:t xml:space="preserve"> и п</w:t>
      </w:r>
      <w:r w:rsidR="00B93FA3" w:rsidRPr="00B44270">
        <w:rPr>
          <w:rStyle w:val="21"/>
          <w:rFonts w:eastAsia="Arial Unicode MS"/>
          <w:sz w:val="24"/>
          <w:szCs w:val="24"/>
        </w:rPr>
        <w:t>ринцип диспозитивности.</w:t>
      </w:r>
    </w:p>
    <w:p w:rsidR="005F2AD0" w:rsidRPr="00B44270" w:rsidRDefault="00FD4BEC" w:rsidP="00D45B10">
      <w:pPr>
        <w:tabs>
          <w:tab w:val="left" w:pos="610"/>
        </w:tabs>
        <w:spacing w:line="240" w:lineRule="exact"/>
        <w:ind w:firstLine="567"/>
        <w:jc w:val="both"/>
        <w:rPr>
          <w:rStyle w:val="21"/>
          <w:rFonts w:eastAsia="Arial Unicode MS"/>
          <w:sz w:val="24"/>
          <w:szCs w:val="24"/>
        </w:rPr>
      </w:pPr>
      <w:r>
        <w:rPr>
          <w:rStyle w:val="21"/>
          <w:rFonts w:eastAsia="Arial Unicode MS"/>
          <w:sz w:val="24"/>
          <w:szCs w:val="24"/>
        </w:rPr>
        <w:t>5</w:t>
      </w:r>
      <w:r w:rsidR="005F2AD0" w:rsidRPr="00B44270">
        <w:rPr>
          <w:rStyle w:val="21"/>
          <w:rFonts w:eastAsia="Arial Unicode MS"/>
          <w:sz w:val="24"/>
          <w:szCs w:val="24"/>
        </w:rPr>
        <w:t xml:space="preserve">. </w:t>
      </w:r>
      <w:r w:rsidR="00B93FA3" w:rsidRPr="00B44270">
        <w:rPr>
          <w:rStyle w:val="21"/>
          <w:rFonts w:eastAsia="Arial Unicode MS"/>
          <w:sz w:val="24"/>
          <w:szCs w:val="24"/>
        </w:rPr>
        <w:t>Принцип разумности сроков судопроизводства по гражданским делам</w:t>
      </w:r>
      <w:r w:rsidR="005F2AD0" w:rsidRPr="00B44270">
        <w:rPr>
          <w:rStyle w:val="21"/>
          <w:rFonts w:eastAsia="Arial Unicode MS"/>
          <w:sz w:val="24"/>
          <w:szCs w:val="24"/>
        </w:rPr>
        <w:t xml:space="preserve"> и п</w:t>
      </w:r>
      <w:r w:rsidR="00152D54">
        <w:rPr>
          <w:rStyle w:val="21"/>
          <w:rFonts w:eastAsia="Arial Unicode MS"/>
          <w:sz w:val="24"/>
          <w:szCs w:val="24"/>
        </w:rPr>
        <w:t>ринцип до</w:t>
      </w:r>
      <w:r w:rsidR="00B93FA3" w:rsidRPr="00B44270">
        <w:rPr>
          <w:rStyle w:val="21"/>
          <w:rFonts w:eastAsia="Arial Unicode MS"/>
          <w:sz w:val="24"/>
          <w:szCs w:val="24"/>
        </w:rPr>
        <w:t>ступности судебной защиты.</w:t>
      </w:r>
    </w:p>
    <w:p w:rsidR="005F2AD0" w:rsidRPr="00B44270" w:rsidRDefault="00FD4BEC" w:rsidP="00D45B10">
      <w:pPr>
        <w:tabs>
          <w:tab w:val="left" w:pos="610"/>
        </w:tabs>
        <w:spacing w:line="240" w:lineRule="exact"/>
        <w:ind w:firstLine="567"/>
        <w:jc w:val="both"/>
        <w:rPr>
          <w:rStyle w:val="21"/>
          <w:rFonts w:eastAsia="Arial Unicode MS"/>
          <w:sz w:val="24"/>
          <w:szCs w:val="24"/>
        </w:rPr>
      </w:pPr>
      <w:r>
        <w:rPr>
          <w:rStyle w:val="21"/>
          <w:rFonts w:eastAsia="Arial Unicode MS"/>
          <w:sz w:val="24"/>
          <w:szCs w:val="24"/>
        </w:rPr>
        <w:t>6</w:t>
      </w:r>
      <w:r w:rsidR="005F2AD0" w:rsidRPr="00B44270">
        <w:rPr>
          <w:rStyle w:val="21"/>
          <w:rFonts w:eastAsia="Arial Unicode MS"/>
          <w:sz w:val="24"/>
          <w:szCs w:val="24"/>
        </w:rPr>
        <w:t xml:space="preserve">. </w:t>
      </w:r>
      <w:r w:rsidR="00B93FA3" w:rsidRPr="00B44270">
        <w:rPr>
          <w:rStyle w:val="21"/>
          <w:rFonts w:eastAsia="Arial Unicode MS"/>
          <w:sz w:val="24"/>
          <w:szCs w:val="24"/>
        </w:rPr>
        <w:t>Принципы состязательности</w:t>
      </w:r>
      <w:r>
        <w:rPr>
          <w:rStyle w:val="21"/>
          <w:rFonts w:eastAsia="Arial Unicode MS"/>
          <w:sz w:val="24"/>
          <w:szCs w:val="24"/>
        </w:rPr>
        <w:t xml:space="preserve">, </w:t>
      </w:r>
      <w:r w:rsidR="00B93FA3" w:rsidRPr="00B44270">
        <w:rPr>
          <w:rStyle w:val="21"/>
          <w:rFonts w:eastAsia="Arial Unicode MS"/>
          <w:sz w:val="24"/>
          <w:szCs w:val="24"/>
        </w:rPr>
        <w:t>процессуального равноправия сторон</w:t>
      </w:r>
      <w:r>
        <w:rPr>
          <w:rStyle w:val="21"/>
          <w:rFonts w:eastAsia="Arial Unicode MS"/>
          <w:sz w:val="24"/>
          <w:szCs w:val="24"/>
        </w:rPr>
        <w:t>, у</w:t>
      </w:r>
      <w:r w:rsidR="00B93FA3" w:rsidRPr="00B44270">
        <w:rPr>
          <w:rStyle w:val="21"/>
          <w:rFonts w:eastAsia="Arial Unicode MS"/>
          <w:sz w:val="24"/>
          <w:szCs w:val="24"/>
        </w:rPr>
        <w:t>стност</w:t>
      </w:r>
      <w:r>
        <w:rPr>
          <w:rStyle w:val="21"/>
          <w:rFonts w:eastAsia="Arial Unicode MS"/>
          <w:sz w:val="24"/>
          <w:szCs w:val="24"/>
        </w:rPr>
        <w:t>и</w:t>
      </w:r>
      <w:r w:rsidR="00152D54">
        <w:rPr>
          <w:rStyle w:val="21"/>
          <w:rFonts w:eastAsia="Arial Unicode MS"/>
          <w:sz w:val="24"/>
          <w:szCs w:val="24"/>
        </w:rPr>
        <w:t>, непосред</w:t>
      </w:r>
      <w:r w:rsidR="00B93FA3" w:rsidRPr="00B44270">
        <w:rPr>
          <w:rStyle w:val="21"/>
          <w:rFonts w:eastAsia="Arial Unicode MS"/>
          <w:sz w:val="24"/>
          <w:szCs w:val="24"/>
        </w:rPr>
        <w:t>ственност</w:t>
      </w:r>
      <w:r>
        <w:rPr>
          <w:rStyle w:val="21"/>
          <w:rFonts w:eastAsia="Arial Unicode MS"/>
          <w:sz w:val="24"/>
          <w:szCs w:val="24"/>
        </w:rPr>
        <w:t>и</w:t>
      </w:r>
      <w:r w:rsidR="00B93FA3" w:rsidRPr="00B44270">
        <w:rPr>
          <w:rStyle w:val="21"/>
          <w:rFonts w:eastAsia="Arial Unicode MS"/>
          <w:sz w:val="24"/>
          <w:szCs w:val="24"/>
        </w:rPr>
        <w:t>, непрерывност</w:t>
      </w:r>
      <w:r>
        <w:rPr>
          <w:rStyle w:val="21"/>
          <w:rFonts w:eastAsia="Arial Unicode MS"/>
          <w:sz w:val="24"/>
          <w:szCs w:val="24"/>
        </w:rPr>
        <w:t>и</w:t>
      </w:r>
      <w:r w:rsidR="00152D54">
        <w:rPr>
          <w:rStyle w:val="21"/>
          <w:rFonts w:eastAsia="Arial Unicode MS"/>
          <w:sz w:val="24"/>
          <w:szCs w:val="24"/>
        </w:rPr>
        <w:t xml:space="preserve"> судебного раз</w:t>
      </w:r>
      <w:r w:rsidR="00B93FA3" w:rsidRPr="00B44270">
        <w:rPr>
          <w:rStyle w:val="21"/>
          <w:rFonts w:eastAsia="Arial Unicode MS"/>
          <w:sz w:val="24"/>
          <w:szCs w:val="24"/>
        </w:rPr>
        <w:t>бирательства.</w:t>
      </w:r>
    </w:p>
    <w:p w:rsidR="005F2AD0" w:rsidRPr="00B44270" w:rsidRDefault="00FD4BEC" w:rsidP="00D45B10">
      <w:pPr>
        <w:tabs>
          <w:tab w:val="left" w:pos="610"/>
        </w:tabs>
        <w:spacing w:line="240" w:lineRule="exact"/>
        <w:ind w:firstLine="567"/>
        <w:jc w:val="both"/>
        <w:rPr>
          <w:rStyle w:val="21"/>
          <w:rFonts w:eastAsia="Arial Unicode MS"/>
          <w:sz w:val="24"/>
          <w:szCs w:val="24"/>
        </w:rPr>
      </w:pPr>
      <w:r>
        <w:rPr>
          <w:rStyle w:val="21"/>
          <w:rFonts w:eastAsia="Arial Unicode MS"/>
          <w:sz w:val="24"/>
          <w:szCs w:val="24"/>
        </w:rPr>
        <w:t>7</w:t>
      </w:r>
      <w:r w:rsidR="005F2AD0" w:rsidRPr="00B44270">
        <w:rPr>
          <w:rStyle w:val="21"/>
          <w:rFonts w:eastAsia="Arial Unicode MS"/>
          <w:sz w:val="24"/>
          <w:szCs w:val="24"/>
        </w:rPr>
        <w:t xml:space="preserve">. </w:t>
      </w:r>
      <w:r w:rsidR="00B93FA3" w:rsidRPr="00B44270">
        <w:rPr>
          <w:rStyle w:val="21"/>
          <w:rFonts w:eastAsia="Arial Unicode MS"/>
          <w:sz w:val="24"/>
          <w:szCs w:val="24"/>
        </w:rPr>
        <w:t>Гражданские процессуальные правоотношения: понятие, осно</w:t>
      </w:r>
      <w:r w:rsidR="00B93FA3" w:rsidRPr="00B44270">
        <w:rPr>
          <w:rStyle w:val="21"/>
          <w:rFonts w:eastAsia="Arial Unicode MS"/>
          <w:sz w:val="24"/>
          <w:szCs w:val="24"/>
        </w:rPr>
        <w:softHyphen/>
        <w:t>вания возникновения, субъекты.</w:t>
      </w:r>
    </w:p>
    <w:p w:rsidR="005F2AD0" w:rsidRPr="00B44270" w:rsidRDefault="00FD4BEC" w:rsidP="00D45B10">
      <w:pPr>
        <w:tabs>
          <w:tab w:val="left" w:pos="610"/>
        </w:tabs>
        <w:spacing w:line="240" w:lineRule="exact"/>
        <w:ind w:firstLine="567"/>
        <w:jc w:val="both"/>
        <w:rPr>
          <w:rStyle w:val="21"/>
          <w:rFonts w:eastAsia="Arial Unicode MS"/>
          <w:sz w:val="24"/>
          <w:szCs w:val="24"/>
        </w:rPr>
      </w:pPr>
      <w:r>
        <w:rPr>
          <w:rStyle w:val="21"/>
          <w:rFonts w:eastAsia="Arial Unicode MS"/>
          <w:sz w:val="24"/>
          <w:szCs w:val="24"/>
        </w:rPr>
        <w:t>8</w:t>
      </w:r>
      <w:r w:rsidR="005F2AD0" w:rsidRPr="00B44270">
        <w:rPr>
          <w:rStyle w:val="21"/>
          <w:rFonts w:eastAsia="Arial Unicode MS"/>
          <w:sz w:val="24"/>
          <w:szCs w:val="24"/>
        </w:rPr>
        <w:t xml:space="preserve">. </w:t>
      </w:r>
      <w:r w:rsidR="00B93FA3" w:rsidRPr="00B44270">
        <w:rPr>
          <w:rStyle w:val="21"/>
          <w:rFonts w:eastAsia="Arial Unicode MS"/>
          <w:sz w:val="24"/>
          <w:szCs w:val="24"/>
        </w:rPr>
        <w:t>Гражданская процессуальная право- и дееспособность.</w:t>
      </w:r>
    </w:p>
    <w:p w:rsidR="005F2AD0" w:rsidRPr="00B44270" w:rsidRDefault="00FD4BEC" w:rsidP="00D45B10">
      <w:pPr>
        <w:tabs>
          <w:tab w:val="left" w:pos="610"/>
        </w:tabs>
        <w:spacing w:line="240" w:lineRule="exact"/>
        <w:ind w:firstLine="567"/>
        <w:jc w:val="both"/>
        <w:rPr>
          <w:rStyle w:val="21"/>
          <w:rFonts w:eastAsia="Arial Unicode MS"/>
          <w:sz w:val="24"/>
          <w:szCs w:val="24"/>
        </w:rPr>
      </w:pPr>
      <w:r>
        <w:rPr>
          <w:rStyle w:val="21"/>
          <w:rFonts w:eastAsia="Arial Unicode MS"/>
          <w:sz w:val="24"/>
          <w:szCs w:val="24"/>
        </w:rPr>
        <w:t>9</w:t>
      </w:r>
      <w:r w:rsidR="005F2AD0" w:rsidRPr="00B44270">
        <w:rPr>
          <w:rStyle w:val="21"/>
          <w:rFonts w:eastAsia="Arial Unicode MS"/>
          <w:sz w:val="24"/>
          <w:szCs w:val="24"/>
        </w:rPr>
        <w:t xml:space="preserve">. </w:t>
      </w:r>
      <w:r w:rsidR="00B93FA3" w:rsidRPr="00B44270">
        <w:rPr>
          <w:rStyle w:val="21"/>
          <w:rFonts w:eastAsia="Arial Unicode MS"/>
          <w:sz w:val="24"/>
          <w:szCs w:val="24"/>
        </w:rPr>
        <w:t>Стороны в гражданском процессе: понятие, процессуальные права и обязанности.</w:t>
      </w:r>
    </w:p>
    <w:p w:rsidR="005F2AD0" w:rsidRPr="00B44270" w:rsidRDefault="00FD4BEC" w:rsidP="00D45B10">
      <w:pPr>
        <w:tabs>
          <w:tab w:val="left" w:pos="610"/>
        </w:tabs>
        <w:spacing w:line="240" w:lineRule="exact"/>
        <w:ind w:firstLine="567"/>
        <w:jc w:val="both"/>
        <w:rPr>
          <w:rStyle w:val="21"/>
          <w:rFonts w:eastAsia="Arial Unicode MS"/>
          <w:sz w:val="24"/>
          <w:szCs w:val="24"/>
        </w:rPr>
      </w:pPr>
      <w:r>
        <w:rPr>
          <w:rStyle w:val="21"/>
          <w:rFonts w:eastAsia="Arial Unicode MS"/>
          <w:sz w:val="24"/>
          <w:szCs w:val="24"/>
        </w:rPr>
        <w:t>10</w:t>
      </w:r>
      <w:r w:rsidR="005F2AD0" w:rsidRPr="00B44270">
        <w:rPr>
          <w:rStyle w:val="21"/>
          <w:rFonts w:eastAsia="Arial Unicode MS"/>
          <w:sz w:val="24"/>
          <w:szCs w:val="24"/>
        </w:rPr>
        <w:t xml:space="preserve">. </w:t>
      </w:r>
      <w:r w:rsidR="00B93FA3" w:rsidRPr="00B44270">
        <w:rPr>
          <w:rStyle w:val="21"/>
          <w:rFonts w:eastAsia="Arial Unicode MS"/>
          <w:sz w:val="24"/>
          <w:szCs w:val="24"/>
        </w:rPr>
        <w:t>Процессуальное соучастие: понятие, виды, права и обязанности соучастников.</w:t>
      </w:r>
    </w:p>
    <w:p w:rsidR="005F2AD0" w:rsidRPr="00B44270" w:rsidRDefault="005F2AD0" w:rsidP="00D45B10">
      <w:pPr>
        <w:tabs>
          <w:tab w:val="left" w:pos="610"/>
        </w:tabs>
        <w:spacing w:line="240" w:lineRule="exact"/>
        <w:ind w:firstLine="567"/>
        <w:jc w:val="both"/>
        <w:rPr>
          <w:rStyle w:val="21"/>
          <w:rFonts w:eastAsia="Arial Unicode MS"/>
          <w:sz w:val="24"/>
          <w:szCs w:val="24"/>
        </w:rPr>
      </w:pPr>
      <w:r w:rsidRPr="00B44270">
        <w:rPr>
          <w:rStyle w:val="21"/>
          <w:rFonts w:eastAsia="Arial Unicode MS"/>
          <w:sz w:val="24"/>
          <w:szCs w:val="24"/>
        </w:rPr>
        <w:t>1</w:t>
      </w:r>
      <w:r w:rsidR="00FD4BEC">
        <w:rPr>
          <w:rStyle w:val="21"/>
          <w:rFonts w:eastAsia="Arial Unicode MS"/>
          <w:sz w:val="24"/>
          <w:szCs w:val="24"/>
        </w:rPr>
        <w:t>1</w:t>
      </w:r>
      <w:r w:rsidRPr="00B44270">
        <w:rPr>
          <w:rStyle w:val="21"/>
          <w:rFonts w:eastAsia="Arial Unicode MS"/>
          <w:sz w:val="24"/>
          <w:szCs w:val="24"/>
        </w:rPr>
        <w:t xml:space="preserve">. </w:t>
      </w:r>
      <w:r w:rsidR="00B93FA3" w:rsidRPr="00B44270">
        <w:rPr>
          <w:rStyle w:val="21"/>
          <w:rFonts w:eastAsia="Arial Unicode MS"/>
          <w:sz w:val="24"/>
          <w:szCs w:val="24"/>
        </w:rPr>
        <w:t>Понятие надлежащей и нен</w:t>
      </w:r>
      <w:r w:rsidR="00152D54">
        <w:rPr>
          <w:rStyle w:val="21"/>
          <w:rFonts w:eastAsia="Arial Unicode MS"/>
          <w:sz w:val="24"/>
          <w:szCs w:val="24"/>
        </w:rPr>
        <w:t>адлежащей сторон. Условия, поря</w:t>
      </w:r>
      <w:r w:rsidR="00B93FA3" w:rsidRPr="00B44270">
        <w:rPr>
          <w:rStyle w:val="21"/>
          <w:rFonts w:eastAsia="Arial Unicode MS"/>
          <w:sz w:val="24"/>
          <w:szCs w:val="24"/>
        </w:rPr>
        <w:t>док, последствия замены ненадлежащего ответчика.</w:t>
      </w:r>
    </w:p>
    <w:p w:rsidR="005F2AD0" w:rsidRPr="00B44270" w:rsidRDefault="005F2AD0" w:rsidP="00D45B10">
      <w:pPr>
        <w:tabs>
          <w:tab w:val="left" w:pos="610"/>
        </w:tabs>
        <w:spacing w:line="240" w:lineRule="exact"/>
        <w:ind w:firstLine="567"/>
        <w:jc w:val="both"/>
        <w:rPr>
          <w:rStyle w:val="21"/>
          <w:rFonts w:eastAsia="Arial Unicode MS"/>
          <w:sz w:val="24"/>
          <w:szCs w:val="24"/>
        </w:rPr>
      </w:pPr>
      <w:r w:rsidRPr="00B44270">
        <w:rPr>
          <w:rStyle w:val="21"/>
          <w:rFonts w:eastAsia="Arial Unicode MS"/>
          <w:sz w:val="24"/>
          <w:szCs w:val="24"/>
        </w:rPr>
        <w:t>1</w:t>
      </w:r>
      <w:r w:rsidR="00FD4BEC">
        <w:rPr>
          <w:rStyle w:val="21"/>
          <w:rFonts w:eastAsia="Arial Unicode MS"/>
          <w:sz w:val="24"/>
          <w:szCs w:val="24"/>
        </w:rPr>
        <w:t>2</w:t>
      </w:r>
      <w:r w:rsidRPr="00B44270">
        <w:rPr>
          <w:rStyle w:val="21"/>
          <w:rFonts w:eastAsia="Arial Unicode MS"/>
          <w:sz w:val="24"/>
          <w:szCs w:val="24"/>
        </w:rPr>
        <w:t xml:space="preserve">. </w:t>
      </w:r>
      <w:r w:rsidR="00B93FA3" w:rsidRPr="00B44270">
        <w:rPr>
          <w:rStyle w:val="21"/>
          <w:rFonts w:eastAsia="Arial Unicode MS"/>
          <w:sz w:val="24"/>
          <w:szCs w:val="24"/>
        </w:rPr>
        <w:t>Процессуальное правопреемство: понятие, основания, условия и порядок вступления в процесс правопреемника.</w:t>
      </w:r>
    </w:p>
    <w:p w:rsidR="005F2AD0" w:rsidRPr="00B44270" w:rsidRDefault="005F2AD0" w:rsidP="00D45B10">
      <w:pPr>
        <w:tabs>
          <w:tab w:val="left" w:pos="610"/>
        </w:tabs>
        <w:spacing w:line="240" w:lineRule="exact"/>
        <w:ind w:firstLine="567"/>
        <w:jc w:val="both"/>
        <w:rPr>
          <w:rStyle w:val="21"/>
          <w:rFonts w:eastAsia="Arial Unicode MS"/>
          <w:sz w:val="24"/>
          <w:szCs w:val="24"/>
        </w:rPr>
      </w:pPr>
      <w:r w:rsidRPr="00B44270">
        <w:rPr>
          <w:rStyle w:val="21"/>
          <w:rFonts w:eastAsia="Arial Unicode MS"/>
          <w:sz w:val="24"/>
          <w:szCs w:val="24"/>
        </w:rPr>
        <w:t>1</w:t>
      </w:r>
      <w:r w:rsidR="00FD4BEC">
        <w:rPr>
          <w:rStyle w:val="21"/>
          <w:rFonts w:eastAsia="Arial Unicode MS"/>
          <w:sz w:val="24"/>
          <w:szCs w:val="24"/>
        </w:rPr>
        <w:t>3</w:t>
      </w:r>
      <w:r w:rsidRPr="00B44270">
        <w:rPr>
          <w:rStyle w:val="21"/>
          <w:rFonts w:eastAsia="Arial Unicode MS"/>
          <w:sz w:val="24"/>
          <w:szCs w:val="24"/>
        </w:rPr>
        <w:t xml:space="preserve">. </w:t>
      </w:r>
      <w:r w:rsidR="00B93FA3" w:rsidRPr="00B44270">
        <w:rPr>
          <w:rStyle w:val="21"/>
          <w:rFonts w:eastAsia="Arial Unicode MS"/>
          <w:sz w:val="24"/>
          <w:szCs w:val="24"/>
        </w:rPr>
        <w:t>Участие прокурора в гражданском процессе.</w:t>
      </w:r>
    </w:p>
    <w:p w:rsidR="005F2AD0" w:rsidRPr="00B44270" w:rsidRDefault="00FD4BEC" w:rsidP="00D45B10">
      <w:pPr>
        <w:tabs>
          <w:tab w:val="left" w:pos="610"/>
        </w:tabs>
        <w:spacing w:line="240" w:lineRule="exact"/>
        <w:ind w:firstLine="567"/>
        <w:jc w:val="both"/>
        <w:rPr>
          <w:rStyle w:val="21"/>
          <w:rFonts w:eastAsia="Arial Unicode MS"/>
          <w:sz w:val="24"/>
          <w:szCs w:val="24"/>
        </w:rPr>
      </w:pPr>
      <w:r>
        <w:rPr>
          <w:rStyle w:val="21"/>
          <w:rFonts w:eastAsia="Arial Unicode MS"/>
          <w:sz w:val="24"/>
          <w:szCs w:val="24"/>
        </w:rPr>
        <w:t>14</w:t>
      </w:r>
      <w:r w:rsidR="005F2AD0" w:rsidRPr="00B44270">
        <w:rPr>
          <w:rStyle w:val="21"/>
          <w:rFonts w:eastAsia="Arial Unicode MS"/>
          <w:sz w:val="24"/>
          <w:szCs w:val="24"/>
        </w:rPr>
        <w:t xml:space="preserve">. </w:t>
      </w:r>
      <w:r w:rsidR="00B93FA3" w:rsidRPr="00B44270">
        <w:rPr>
          <w:rStyle w:val="21"/>
          <w:rFonts w:eastAsia="Arial Unicode MS"/>
          <w:sz w:val="24"/>
          <w:szCs w:val="24"/>
        </w:rPr>
        <w:t>Представительство в гражда</w:t>
      </w:r>
      <w:r w:rsidR="00152D54">
        <w:rPr>
          <w:rStyle w:val="21"/>
          <w:rFonts w:eastAsia="Arial Unicode MS"/>
          <w:sz w:val="24"/>
          <w:szCs w:val="24"/>
        </w:rPr>
        <w:t>нском процессе: понятие, основа</w:t>
      </w:r>
      <w:r w:rsidR="00B93FA3" w:rsidRPr="00B44270">
        <w:rPr>
          <w:rStyle w:val="21"/>
          <w:rFonts w:eastAsia="Arial Unicode MS"/>
          <w:sz w:val="24"/>
          <w:szCs w:val="24"/>
        </w:rPr>
        <w:t>ния, виды.</w:t>
      </w:r>
    </w:p>
    <w:p w:rsidR="005F2AD0" w:rsidRPr="00B44270" w:rsidRDefault="00FD4BEC" w:rsidP="00D45B10">
      <w:pPr>
        <w:tabs>
          <w:tab w:val="left" w:pos="610"/>
        </w:tabs>
        <w:spacing w:line="240" w:lineRule="exact"/>
        <w:ind w:firstLine="567"/>
        <w:jc w:val="both"/>
        <w:rPr>
          <w:rStyle w:val="21"/>
          <w:rFonts w:eastAsia="Arial Unicode MS"/>
          <w:sz w:val="24"/>
          <w:szCs w:val="24"/>
        </w:rPr>
      </w:pPr>
      <w:r>
        <w:rPr>
          <w:rStyle w:val="21"/>
          <w:rFonts w:eastAsia="Arial Unicode MS"/>
          <w:sz w:val="24"/>
          <w:szCs w:val="24"/>
        </w:rPr>
        <w:t>15</w:t>
      </w:r>
      <w:r w:rsidR="005F2AD0" w:rsidRPr="00B44270">
        <w:rPr>
          <w:rStyle w:val="21"/>
          <w:rFonts w:eastAsia="Arial Unicode MS"/>
          <w:sz w:val="24"/>
          <w:szCs w:val="24"/>
        </w:rPr>
        <w:t xml:space="preserve">. </w:t>
      </w:r>
      <w:r w:rsidR="00B93FA3" w:rsidRPr="00B44270">
        <w:rPr>
          <w:rStyle w:val="21"/>
          <w:rFonts w:eastAsia="Arial Unicode MS"/>
          <w:sz w:val="24"/>
          <w:szCs w:val="24"/>
        </w:rPr>
        <w:t>Полномочия представителя в суде: объем и оформление.</w:t>
      </w:r>
    </w:p>
    <w:p w:rsidR="005F2AD0" w:rsidRPr="00B44270" w:rsidRDefault="00FD4BEC" w:rsidP="00D45B10">
      <w:pPr>
        <w:tabs>
          <w:tab w:val="left" w:pos="610"/>
        </w:tabs>
        <w:spacing w:line="240" w:lineRule="exact"/>
        <w:ind w:firstLine="567"/>
        <w:jc w:val="both"/>
        <w:rPr>
          <w:rStyle w:val="21"/>
          <w:rFonts w:eastAsia="Arial Unicode MS"/>
          <w:sz w:val="24"/>
          <w:szCs w:val="24"/>
        </w:rPr>
      </w:pPr>
      <w:r>
        <w:rPr>
          <w:rStyle w:val="21"/>
          <w:rFonts w:eastAsia="Arial Unicode MS"/>
          <w:sz w:val="24"/>
          <w:szCs w:val="24"/>
        </w:rPr>
        <w:t>16</w:t>
      </w:r>
      <w:r w:rsidR="005F2AD0" w:rsidRPr="00B44270">
        <w:rPr>
          <w:rStyle w:val="21"/>
          <w:rFonts w:eastAsia="Arial Unicode MS"/>
          <w:sz w:val="24"/>
          <w:szCs w:val="24"/>
        </w:rPr>
        <w:t xml:space="preserve">. </w:t>
      </w:r>
      <w:r w:rsidR="00B93FA3" w:rsidRPr="00B44270">
        <w:rPr>
          <w:rStyle w:val="21"/>
          <w:rFonts w:eastAsia="Arial Unicode MS"/>
          <w:sz w:val="24"/>
          <w:szCs w:val="24"/>
        </w:rPr>
        <w:t>Процессуальные сроки.</w:t>
      </w:r>
    </w:p>
    <w:p w:rsidR="005F2AD0" w:rsidRPr="00B44270" w:rsidRDefault="00FD4BEC" w:rsidP="00D45B10">
      <w:pPr>
        <w:tabs>
          <w:tab w:val="left" w:pos="610"/>
        </w:tabs>
        <w:spacing w:line="240" w:lineRule="exact"/>
        <w:ind w:firstLine="567"/>
        <w:jc w:val="both"/>
        <w:rPr>
          <w:rStyle w:val="21"/>
          <w:rFonts w:eastAsia="Arial Unicode MS"/>
          <w:sz w:val="24"/>
          <w:szCs w:val="24"/>
        </w:rPr>
      </w:pPr>
      <w:r>
        <w:rPr>
          <w:rStyle w:val="21"/>
          <w:rFonts w:eastAsia="Arial Unicode MS"/>
          <w:sz w:val="24"/>
          <w:szCs w:val="24"/>
        </w:rPr>
        <w:t>17</w:t>
      </w:r>
      <w:r w:rsidR="005F2AD0" w:rsidRPr="00B44270">
        <w:rPr>
          <w:rStyle w:val="21"/>
          <w:rFonts w:eastAsia="Arial Unicode MS"/>
          <w:sz w:val="24"/>
          <w:szCs w:val="24"/>
        </w:rPr>
        <w:t xml:space="preserve">. </w:t>
      </w:r>
      <w:r w:rsidR="00B93FA3" w:rsidRPr="00B44270">
        <w:rPr>
          <w:rStyle w:val="21"/>
          <w:rFonts w:eastAsia="Arial Unicode MS"/>
          <w:sz w:val="24"/>
          <w:szCs w:val="24"/>
        </w:rPr>
        <w:t>Подведомственность гражданских дел: понятие, виды.</w:t>
      </w:r>
    </w:p>
    <w:p w:rsidR="005F2AD0" w:rsidRPr="00B44270" w:rsidRDefault="00FD4BEC" w:rsidP="00D45B10">
      <w:pPr>
        <w:tabs>
          <w:tab w:val="left" w:pos="610"/>
        </w:tabs>
        <w:spacing w:line="240" w:lineRule="exact"/>
        <w:ind w:firstLine="567"/>
        <w:jc w:val="both"/>
        <w:rPr>
          <w:rStyle w:val="21"/>
          <w:rFonts w:eastAsia="Arial Unicode MS"/>
          <w:sz w:val="24"/>
          <w:szCs w:val="24"/>
        </w:rPr>
      </w:pPr>
      <w:r>
        <w:rPr>
          <w:rStyle w:val="21"/>
          <w:rFonts w:eastAsia="Arial Unicode MS"/>
          <w:sz w:val="24"/>
          <w:szCs w:val="24"/>
        </w:rPr>
        <w:t>18</w:t>
      </w:r>
      <w:r w:rsidR="005F2AD0" w:rsidRPr="00B44270">
        <w:rPr>
          <w:rStyle w:val="21"/>
          <w:rFonts w:eastAsia="Arial Unicode MS"/>
          <w:sz w:val="24"/>
          <w:szCs w:val="24"/>
        </w:rPr>
        <w:t xml:space="preserve">. </w:t>
      </w:r>
      <w:r w:rsidR="00B93FA3" w:rsidRPr="00B44270">
        <w:rPr>
          <w:rStyle w:val="21"/>
          <w:rFonts w:eastAsia="Arial Unicode MS"/>
          <w:sz w:val="24"/>
          <w:szCs w:val="24"/>
        </w:rPr>
        <w:t>Подведомственность гражда</w:t>
      </w:r>
      <w:r w:rsidR="00152D54">
        <w:rPr>
          <w:rStyle w:val="21"/>
          <w:rFonts w:eastAsia="Arial Unicode MS"/>
          <w:sz w:val="24"/>
          <w:szCs w:val="24"/>
        </w:rPr>
        <w:t>нских дел: критерии, правила оп</w:t>
      </w:r>
      <w:r w:rsidR="00B93FA3" w:rsidRPr="00B44270">
        <w:rPr>
          <w:rStyle w:val="21"/>
          <w:rFonts w:eastAsia="Arial Unicode MS"/>
          <w:sz w:val="24"/>
          <w:szCs w:val="24"/>
        </w:rPr>
        <w:t>ределения.</w:t>
      </w:r>
      <w:r>
        <w:rPr>
          <w:rStyle w:val="21"/>
          <w:rFonts w:eastAsia="Arial Unicode MS"/>
          <w:sz w:val="24"/>
          <w:szCs w:val="24"/>
        </w:rPr>
        <w:t xml:space="preserve"> </w:t>
      </w:r>
      <w:r w:rsidR="00B93FA3" w:rsidRPr="00B44270">
        <w:rPr>
          <w:rStyle w:val="21"/>
          <w:rFonts w:eastAsia="Arial Unicode MS"/>
          <w:sz w:val="24"/>
          <w:szCs w:val="24"/>
        </w:rPr>
        <w:t>Разграничение компетенции между судами общей юрисдикции и арбитражными судами.</w:t>
      </w:r>
    </w:p>
    <w:p w:rsidR="005F2AD0" w:rsidRPr="00B44270" w:rsidRDefault="00FD4BEC" w:rsidP="00D45B10">
      <w:pPr>
        <w:tabs>
          <w:tab w:val="left" w:pos="610"/>
        </w:tabs>
        <w:spacing w:line="240" w:lineRule="exact"/>
        <w:ind w:firstLine="567"/>
        <w:jc w:val="both"/>
        <w:rPr>
          <w:rStyle w:val="21"/>
          <w:rFonts w:eastAsia="Arial Unicode MS"/>
          <w:sz w:val="24"/>
          <w:szCs w:val="24"/>
        </w:rPr>
      </w:pPr>
      <w:r>
        <w:rPr>
          <w:rStyle w:val="21"/>
          <w:rFonts w:eastAsia="Arial Unicode MS"/>
          <w:sz w:val="24"/>
          <w:szCs w:val="24"/>
        </w:rPr>
        <w:t>19</w:t>
      </w:r>
      <w:r w:rsidR="005F2AD0" w:rsidRPr="00B44270">
        <w:rPr>
          <w:rStyle w:val="21"/>
          <w:rFonts w:eastAsia="Arial Unicode MS"/>
          <w:sz w:val="24"/>
          <w:szCs w:val="24"/>
        </w:rPr>
        <w:t xml:space="preserve">. </w:t>
      </w:r>
      <w:r w:rsidR="00B93FA3" w:rsidRPr="00B44270">
        <w:rPr>
          <w:rStyle w:val="21"/>
          <w:rFonts w:eastAsia="Arial Unicode MS"/>
          <w:sz w:val="24"/>
          <w:szCs w:val="24"/>
        </w:rPr>
        <w:t>Родовая подсудность: понятие, сущность, случаи применения.</w:t>
      </w:r>
    </w:p>
    <w:p w:rsidR="005F2AD0" w:rsidRPr="00B44270" w:rsidRDefault="00FD4BEC" w:rsidP="00D45B10">
      <w:pPr>
        <w:tabs>
          <w:tab w:val="left" w:pos="610"/>
        </w:tabs>
        <w:spacing w:line="240" w:lineRule="exact"/>
        <w:ind w:firstLine="567"/>
        <w:jc w:val="both"/>
        <w:rPr>
          <w:rStyle w:val="21"/>
          <w:rFonts w:eastAsia="Arial Unicode MS"/>
          <w:sz w:val="24"/>
          <w:szCs w:val="24"/>
        </w:rPr>
      </w:pPr>
      <w:r>
        <w:rPr>
          <w:rStyle w:val="21"/>
          <w:rFonts w:eastAsia="Arial Unicode MS"/>
          <w:sz w:val="24"/>
          <w:szCs w:val="24"/>
        </w:rPr>
        <w:t>20</w:t>
      </w:r>
      <w:r w:rsidR="005F2AD0" w:rsidRPr="00B44270">
        <w:rPr>
          <w:rStyle w:val="21"/>
          <w:rFonts w:eastAsia="Arial Unicode MS"/>
          <w:sz w:val="24"/>
          <w:szCs w:val="24"/>
        </w:rPr>
        <w:t xml:space="preserve">. </w:t>
      </w:r>
      <w:r w:rsidR="00B93FA3" w:rsidRPr="00B44270">
        <w:rPr>
          <w:rStyle w:val="21"/>
          <w:rFonts w:eastAsia="Arial Unicode MS"/>
          <w:sz w:val="24"/>
          <w:szCs w:val="24"/>
        </w:rPr>
        <w:t>Территориальная подсудность: понятие, виды.</w:t>
      </w:r>
    </w:p>
    <w:p w:rsidR="005F2AD0" w:rsidRPr="00B44270" w:rsidRDefault="00FD4BEC" w:rsidP="00D45B10">
      <w:pPr>
        <w:tabs>
          <w:tab w:val="left" w:pos="610"/>
        </w:tabs>
        <w:spacing w:line="240" w:lineRule="exact"/>
        <w:ind w:firstLine="567"/>
        <w:jc w:val="both"/>
        <w:rPr>
          <w:rStyle w:val="21"/>
          <w:rFonts w:eastAsia="Arial Unicode MS"/>
          <w:sz w:val="24"/>
          <w:szCs w:val="24"/>
        </w:rPr>
      </w:pPr>
      <w:r>
        <w:rPr>
          <w:rStyle w:val="21"/>
          <w:rFonts w:eastAsia="Arial Unicode MS"/>
          <w:sz w:val="24"/>
          <w:szCs w:val="24"/>
        </w:rPr>
        <w:t>21</w:t>
      </w:r>
      <w:r w:rsidR="005F2AD0" w:rsidRPr="00B44270">
        <w:rPr>
          <w:rStyle w:val="21"/>
          <w:rFonts w:eastAsia="Arial Unicode MS"/>
          <w:sz w:val="24"/>
          <w:szCs w:val="24"/>
        </w:rPr>
        <w:t xml:space="preserve">. </w:t>
      </w:r>
      <w:r w:rsidR="00B93FA3" w:rsidRPr="00B44270">
        <w:rPr>
          <w:rStyle w:val="21"/>
          <w:rFonts w:eastAsia="Arial Unicode MS"/>
          <w:sz w:val="24"/>
          <w:szCs w:val="24"/>
        </w:rPr>
        <w:t>Передача дела, принятого судом к своему производству, в другой суд: основания и процессуальный порядок.</w:t>
      </w:r>
    </w:p>
    <w:p w:rsidR="00FD4BEC" w:rsidRPr="00B44270" w:rsidRDefault="005F2AD0" w:rsidP="00FD4BEC">
      <w:pPr>
        <w:tabs>
          <w:tab w:val="left" w:pos="610"/>
        </w:tabs>
        <w:spacing w:line="240" w:lineRule="exact"/>
        <w:ind w:firstLine="567"/>
        <w:jc w:val="both"/>
        <w:rPr>
          <w:rStyle w:val="21"/>
          <w:rFonts w:eastAsia="Arial Unicode MS"/>
          <w:sz w:val="24"/>
          <w:szCs w:val="24"/>
        </w:rPr>
      </w:pPr>
      <w:r w:rsidRPr="00B44270">
        <w:rPr>
          <w:rStyle w:val="21"/>
          <w:rFonts w:eastAsia="Arial Unicode MS"/>
          <w:sz w:val="24"/>
          <w:szCs w:val="24"/>
        </w:rPr>
        <w:t>2</w:t>
      </w:r>
      <w:r w:rsidR="00FD4BEC">
        <w:rPr>
          <w:rStyle w:val="21"/>
          <w:rFonts w:eastAsia="Arial Unicode MS"/>
          <w:sz w:val="24"/>
          <w:szCs w:val="24"/>
        </w:rPr>
        <w:t>2</w:t>
      </w:r>
      <w:r w:rsidRPr="00B44270">
        <w:rPr>
          <w:rStyle w:val="21"/>
          <w:rFonts w:eastAsia="Arial Unicode MS"/>
          <w:sz w:val="24"/>
          <w:szCs w:val="24"/>
        </w:rPr>
        <w:t xml:space="preserve">. </w:t>
      </w:r>
      <w:r w:rsidR="00B93FA3" w:rsidRPr="00B44270">
        <w:rPr>
          <w:rStyle w:val="21"/>
          <w:rFonts w:eastAsia="Arial Unicode MS"/>
          <w:sz w:val="24"/>
          <w:szCs w:val="24"/>
        </w:rPr>
        <w:t>Государственная пошлина: понятие, виды, объект обложения, порядок уплаты.</w:t>
      </w:r>
      <w:r w:rsidR="00FD4BEC" w:rsidRPr="00FD4BEC">
        <w:rPr>
          <w:rStyle w:val="21"/>
          <w:rFonts w:eastAsia="Arial Unicode MS"/>
          <w:sz w:val="24"/>
          <w:szCs w:val="24"/>
        </w:rPr>
        <w:t xml:space="preserve"> </w:t>
      </w:r>
      <w:r w:rsidR="00FD4BEC" w:rsidRPr="00B44270">
        <w:rPr>
          <w:rStyle w:val="21"/>
          <w:rFonts w:eastAsia="Arial Unicode MS"/>
          <w:sz w:val="24"/>
          <w:szCs w:val="24"/>
        </w:rPr>
        <w:t>Освобождение от уплаты государственной пошлины (основания, порядок). Другие льготы по несению судебных расходов.</w:t>
      </w:r>
    </w:p>
    <w:p w:rsidR="005F2AD0" w:rsidRPr="00B44270" w:rsidRDefault="00FD4BEC" w:rsidP="00D45B10">
      <w:pPr>
        <w:tabs>
          <w:tab w:val="left" w:pos="610"/>
        </w:tabs>
        <w:spacing w:line="240" w:lineRule="exact"/>
        <w:ind w:firstLine="567"/>
        <w:jc w:val="both"/>
        <w:rPr>
          <w:rStyle w:val="21"/>
          <w:rFonts w:eastAsia="Arial Unicode MS"/>
          <w:sz w:val="24"/>
          <w:szCs w:val="24"/>
        </w:rPr>
      </w:pPr>
      <w:r>
        <w:rPr>
          <w:rStyle w:val="21"/>
          <w:rFonts w:eastAsia="Arial Unicode MS"/>
          <w:sz w:val="24"/>
          <w:szCs w:val="24"/>
        </w:rPr>
        <w:t>23</w:t>
      </w:r>
      <w:r w:rsidR="005F2AD0" w:rsidRPr="00B44270">
        <w:rPr>
          <w:rStyle w:val="21"/>
          <w:rFonts w:eastAsia="Arial Unicode MS"/>
          <w:sz w:val="24"/>
          <w:szCs w:val="24"/>
        </w:rPr>
        <w:t xml:space="preserve">. </w:t>
      </w:r>
      <w:r w:rsidR="00B93FA3" w:rsidRPr="00B44270">
        <w:rPr>
          <w:rStyle w:val="21"/>
          <w:rFonts w:eastAsia="Arial Unicode MS"/>
          <w:sz w:val="24"/>
          <w:szCs w:val="24"/>
        </w:rPr>
        <w:t>Издержки, связанные с рассмотрением дела: понятие, состав, порядок уплаты.</w:t>
      </w:r>
    </w:p>
    <w:p w:rsidR="005F2AD0" w:rsidRPr="00B44270" w:rsidRDefault="00FD4BEC" w:rsidP="00D45B10">
      <w:pPr>
        <w:tabs>
          <w:tab w:val="left" w:pos="610"/>
        </w:tabs>
        <w:spacing w:line="240" w:lineRule="exact"/>
        <w:ind w:firstLine="567"/>
        <w:jc w:val="both"/>
        <w:rPr>
          <w:rStyle w:val="21"/>
          <w:rFonts w:eastAsia="Arial Unicode MS"/>
          <w:sz w:val="24"/>
          <w:szCs w:val="24"/>
        </w:rPr>
      </w:pPr>
      <w:r>
        <w:rPr>
          <w:rStyle w:val="21"/>
          <w:rFonts w:eastAsia="Arial Unicode MS"/>
          <w:sz w:val="24"/>
          <w:szCs w:val="24"/>
        </w:rPr>
        <w:t>24</w:t>
      </w:r>
      <w:r w:rsidR="005F2AD0" w:rsidRPr="00B44270">
        <w:rPr>
          <w:rStyle w:val="21"/>
          <w:rFonts w:eastAsia="Arial Unicode MS"/>
          <w:sz w:val="24"/>
          <w:szCs w:val="24"/>
        </w:rPr>
        <w:t xml:space="preserve">. </w:t>
      </w:r>
      <w:r w:rsidR="00B93FA3" w:rsidRPr="00B44270">
        <w:rPr>
          <w:rStyle w:val="21"/>
          <w:rFonts w:eastAsia="Arial Unicode MS"/>
          <w:sz w:val="24"/>
          <w:szCs w:val="24"/>
        </w:rPr>
        <w:t>Судебные штрафы.</w:t>
      </w:r>
    </w:p>
    <w:p w:rsidR="005F2AD0" w:rsidRPr="00B44270" w:rsidRDefault="00FD4BEC" w:rsidP="00D45B10">
      <w:pPr>
        <w:tabs>
          <w:tab w:val="left" w:pos="610"/>
        </w:tabs>
        <w:spacing w:line="240" w:lineRule="exact"/>
        <w:ind w:firstLine="567"/>
        <w:jc w:val="both"/>
        <w:rPr>
          <w:rStyle w:val="21"/>
          <w:rFonts w:eastAsia="Arial Unicode MS"/>
          <w:sz w:val="24"/>
          <w:szCs w:val="24"/>
        </w:rPr>
      </w:pPr>
      <w:r>
        <w:rPr>
          <w:rStyle w:val="21"/>
          <w:rFonts w:eastAsia="Arial Unicode MS"/>
          <w:sz w:val="24"/>
          <w:szCs w:val="24"/>
        </w:rPr>
        <w:t>25</w:t>
      </w:r>
      <w:r w:rsidR="005F2AD0" w:rsidRPr="00B44270">
        <w:rPr>
          <w:rStyle w:val="21"/>
          <w:rFonts w:eastAsia="Arial Unicode MS"/>
          <w:sz w:val="24"/>
          <w:szCs w:val="24"/>
        </w:rPr>
        <w:t xml:space="preserve">. </w:t>
      </w:r>
      <w:r w:rsidR="00B93FA3" w:rsidRPr="00B44270">
        <w:rPr>
          <w:rStyle w:val="21"/>
          <w:rFonts w:eastAsia="Arial Unicode MS"/>
          <w:sz w:val="24"/>
          <w:szCs w:val="24"/>
        </w:rPr>
        <w:t>Иск: понятие, элементы, виды.</w:t>
      </w:r>
    </w:p>
    <w:p w:rsidR="005F2AD0" w:rsidRPr="00B44270" w:rsidRDefault="00FD4BEC" w:rsidP="00D45B10">
      <w:pPr>
        <w:tabs>
          <w:tab w:val="left" w:pos="610"/>
        </w:tabs>
        <w:spacing w:line="240" w:lineRule="exact"/>
        <w:ind w:firstLine="567"/>
        <w:jc w:val="both"/>
        <w:rPr>
          <w:rStyle w:val="21"/>
          <w:rFonts w:eastAsia="Arial Unicode MS"/>
          <w:sz w:val="24"/>
          <w:szCs w:val="24"/>
        </w:rPr>
      </w:pPr>
      <w:r>
        <w:rPr>
          <w:rStyle w:val="21"/>
          <w:rFonts w:eastAsia="Arial Unicode MS"/>
          <w:sz w:val="24"/>
          <w:szCs w:val="24"/>
        </w:rPr>
        <w:t>26</w:t>
      </w:r>
      <w:r w:rsidR="005F2AD0" w:rsidRPr="00B44270">
        <w:rPr>
          <w:rStyle w:val="21"/>
          <w:rFonts w:eastAsia="Arial Unicode MS"/>
          <w:sz w:val="24"/>
          <w:szCs w:val="24"/>
        </w:rPr>
        <w:t xml:space="preserve">. </w:t>
      </w:r>
      <w:r w:rsidR="00B93FA3" w:rsidRPr="00B44270">
        <w:rPr>
          <w:rStyle w:val="21"/>
          <w:rFonts w:eastAsia="Arial Unicode MS"/>
          <w:sz w:val="24"/>
          <w:szCs w:val="24"/>
        </w:rPr>
        <w:t>Распоряжение исковыми средствами защиты прав и интересов.</w:t>
      </w:r>
      <w:r>
        <w:rPr>
          <w:rStyle w:val="21"/>
          <w:rFonts w:eastAsia="Arial Unicode MS"/>
          <w:sz w:val="24"/>
          <w:szCs w:val="24"/>
        </w:rPr>
        <w:t xml:space="preserve"> </w:t>
      </w:r>
      <w:r w:rsidR="00B93FA3" w:rsidRPr="00B44270">
        <w:rPr>
          <w:rStyle w:val="21"/>
          <w:rFonts w:eastAsia="Arial Unicode MS"/>
          <w:sz w:val="24"/>
          <w:szCs w:val="24"/>
        </w:rPr>
        <w:t>Защита интересов ответчика против иска.</w:t>
      </w:r>
    </w:p>
    <w:p w:rsidR="005F2AD0" w:rsidRPr="00B44270" w:rsidRDefault="00FD4BEC" w:rsidP="00D45B10">
      <w:pPr>
        <w:tabs>
          <w:tab w:val="left" w:pos="610"/>
        </w:tabs>
        <w:spacing w:line="240" w:lineRule="exact"/>
        <w:ind w:firstLine="567"/>
        <w:jc w:val="both"/>
        <w:rPr>
          <w:rStyle w:val="21"/>
          <w:rFonts w:eastAsia="Arial Unicode MS"/>
          <w:sz w:val="24"/>
          <w:szCs w:val="24"/>
        </w:rPr>
      </w:pPr>
      <w:r>
        <w:rPr>
          <w:rStyle w:val="21"/>
          <w:rFonts w:eastAsia="Arial Unicode MS"/>
          <w:sz w:val="24"/>
          <w:szCs w:val="24"/>
        </w:rPr>
        <w:t>27</w:t>
      </w:r>
      <w:r w:rsidR="005F2AD0" w:rsidRPr="00B44270">
        <w:rPr>
          <w:rStyle w:val="21"/>
          <w:rFonts w:eastAsia="Arial Unicode MS"/>
          <w:sz w:val="24"/>
          <w:szCs w:val="24"/>
        </w:rPr>
        <w:t xml:space="preserve">. </w:t>
      </w:r>
      <w:r w:rsidR="00B93FA3" w:rsidRPr="00B44270">
        <w:rPr>
          <w:rStyle w:val="21"/>
          <w:rFonts w:eastAsia="Arial Unicode MS"/>
          <w:sz w:val="24"/>
          <w:szCs w:val="24"/>
        </w:rPr>
        <w:t>Обеспечение иска: поняти</w:t>
      </w:r>
      <w:r w:rsidR="00152D54">
        <w:rPr>
          <w:rStyle w:val="21"/>
          <w:rFonts w:eastAsia="Arial Unicode MS"/>
          <w:sz w:val="24"/>
          <w:szCs w:val="24"/>
        </w:rPr>
        <w:t>е, основания, процессуальный по</w:t>
      </w:r>
      <w:r w:rsidR="00B93FA3" w:rsidRPr="00B44270">
        <w:rPr>
          <w:rStyle w:val="21"/>
          <w:rFonts w:eastAsia="Arial Unicode MS"/>
          <w:sz w:val="24"/>
          <w:szCs w:val="24"/>
        </w:rPr>
        <w:t>рядок.</w:t>
      </w:r>
    </w:p>
    <w:p w:rsidR="005F2AD0" w:rsidRPr="00B44270" w:rsidRDefault="00FD4BEC" w:rsidP="00D45B10">
      <w:pPr>
        <w:tabs>
          <w:tab w:val="left" w:pos="610"/>
        </w:tabs>
        <w:spacing w:line="240" w:lineRule="exact"/>
        <w:ind w:firstLine="567"/>
        <w:jc w:val="both"/>
        <w:rPr>
          <w:rStyle w:val="21"/>
          <w:rFonts w:eastAsia="Arial Unicode MS"/>
          <w:sz w:val="24"/>
          <w:szCs w:val="24"/>
        </w:rPr>
      </w:pPr>
      <w:r>
        <w:rPr>
          <w:rStyle w:val="21"/>
          <w:rFonts w:eastAsia="Arial Unicode MS"/>
          <w:sz w:val="24"/>
          <w:szCs w:val="24"/>
        </w:rPr>
        <w:t>2</w:t>
      </w:r>
      <w:r w:rsidR="005F2AD0" w:rsidRPr="00B44270">
        <w:rPr>
          <w:rStyle w:val="21"/>
          <w:rFonts w:eastAsia="Arial Unicode MS"/>
          <w:sz w:val="24"/>
          <w:szCs w:val="24"/>
        </w:rPr>
        <w:t xml:space="preserve">8. </w:t>
      </w:r>
      <w:r w:rsidR="00B93FA3" w:rsidRPr="00B44270">
        <w:rPr>
          <w:rStyle w:val="21"/>
          <w:rFonts w:eastAsia="Arial Unicode MS"/>
          <w:sz w:val="24"/>
          <w:szCs w:val="24"/>
        </w:rPr>
        <w:t>Меры по обеспечению иска: понятие, виды. Порядок замены, отмены мер по обеспечению иска.</w:t>
      </w:r>
    </w:p>
    <w:p w:rsidR="005F2AD0" w:rsidRPr="00B44270" w:rsidRDefault="00FD4BEC" w:rsidP="00D45B10">
      <w:pPr>
        <w:tabs>
          <w:tab w:val="left" w:pos="610"/>
        </w:tabs>
        <w:spacing w:line="240" w:lineRule="exact"/>
        <w:ind w:firstLine="567"/>
        <w:jc w:val="both"/>
        <w:rPr>
          <w:rStyle w:val="21"/>
          <w:rFonts w:eastAsia="Arial Unicode MS"/>
          <w:sz w:val="24"/>
          <w:szCs w:val="24"/>
        </w:rPr>
      </w:pPr>
      <w:r>
        <w:rPr>
          <w:rStyle w:val="21"/>
          <w:rFonts w:eastAsia="Arial Unicode MS"/>
          <w:sz w:val="24"/>
          <w:szCs w:val="24"/>
        </w:rPr>
        <w:t>2</w:t>
      </w:r>
      <w:r w:rsidR="005F2AD0" w:rsidRPr="00B44270">
        <w:rPr>
          <w:rStyle w:val="21"/>
          <w:rFonts w:eastAsia="Arial Unicode MS"/>
          <w:sz w:val="24"/>
          <w:szCs w:val="24"/>
        </w:rPr>
        <w:t xml:space="preserve">9. </w:t>
      </w:r>
      <w:r w:rsidR="00B93FA3" w:rsidRPr="00B44270">
        <w:rPr>
          <w:rStyle w:val="21"/>
          <w:rFonts w:eastAsia="Arial Unicode MS"/>
          <w:sz w:val="24"/>
          <w:szCs w:val="24"/>
        </w:rPr>
        <w:t>Судебное доказывание: понятие, цель, этапы.</w:t>
      </w:r>
    </w:p>
    <w:p w:rsidR="005F2AD0" w:rsidRPr="00B44270" w:rsidRDefault="00FD4BEC" w:rsidP="00D45B10">
      <w:pPr>
        <w:tabs>
          <w:tab w:val="left" w:pos="610"/>
        </w:tabs>
        <w:spacing w:line="240" w:lineRule="exact"/>
        <w:ind w:firstLine="567"/>
        <w:jc w:val="both"/>
        <w:rPr>
          <w:rStyle w:val="21"/>
          <w:rFonts w:eastAsia="Arial Unicode MS"/>
          <w:sz w:val="24"/>
          <w:szCs w:val="24"/>
        </w:rPr>
      </w:pPr>
      <w:r>
        <w:rPr>
          <w:rStyle w:val="21"/>
          <w:rFonts w:eastAsia="Arial Unicode MS"/>
          <w:sz w:val="24"/>
          <w:szCs w:val="24"/>
        </w:rPr>
        <w:t>3</w:t>
      </w:r>
      <w:r w:rsidR="005F2AD0" w:rsidRPr="00B44270">
        <w:rPr>
          <w:rStyle w:val="21"/>
          <w:rFonts w:eastAsia="Arial Unicode MS"/>
          <w:sz w:val="24"/>
          <w:szCs w:val="24"/>
        </w:rPr>
        <w:t xml:space="preserve">0. </w:t>
      </w:r>
      <w:r w:rsidR="00B93FA3" w:rsidRPr="00B44270">
        <w:rPr>
          <w:rStyle w:val="21"/>
          <w:rFonts w:eastAsia="Arial Unicode MS"/>
          <w:sz w:val="24"/>
          <w:szCs w:val="24"/>
        </w:rPr>
        <w:t>Предмет доказывания: понятие, с</w:t>
      </w:r>
      <w:r w:rsidR="00152D54">
        <w:rPr>
          <w:rStyle w:val="21"/>
          <w:rFonts w:eastAsia="Arial Unicode MS"/>
          <w:sz w:val="24"/>
          <w:szCs w:val="24"/>
        </w:rPr>
        <w:t>труктура, источники опре</w:t>
      </w:r>
      <w:r w:rsidR="00B93FA3" w:rsidRPr="00B44270">
        <w:rPr>
          <w:rStyle w:val="21"/>
          <w:rFonts w:eastAsia="Arial Unicode MS"/>
          <w:sz w:val="24"/>
          <w:szCs w:val="24"/>
        </w:rPr>
        <w:t>деления</w:t>
      </w:r>
      <w:r w:rsidR="00B44270">
        <w:rPr>
          <w:rStyle w:val="21"/>
          <w:rFonts w:eastAsia="Arial Unicode MS"/>
          <w:sz w:val="24"/>
          <w:szCs w:val="24"/>
        </w:rPr>
        <w:t xml:space="preserve"> предмета доказывания</w:t>
      </w:r>
      <w:r w:rsidR="00B93FA3" w:rsidRPr="00B44270">
        <w:rPr>
          <w:rStyle w:val="21"/>
          <w:rFonts w:eastAsia="Arial Unicode MS"/>
          <w:sz w:val="24"/>
          <w:szCs w:val="24"/>
        </w:rPr>
        <w:t>.</w:t>
      </w:r>
      <w:r>
        <w:rPr>
          <w:rStyle w:val="21"/>
          <w:rFonts w:eastAsia="Arial Unicode MS"/>
          <w:sz w:val="24"/>
          <w:szCs w:val="24"/>
        </w:rPr>
        <w:t xml:space="preserve"> </w:t>
      </w:r>
      <w:r w:rsidR="00B93FA3" w:rsidRPr="00B44270">
        <w:rPr>
          <w:rStyle w:val="21"/>
          <w:rFonts w:eastAsia="Arial Unicode MS"/>
          <w:sz w:val="24"/>
          <w:szCs w:val="24"/>
        </w:rPr>
        <w:t>Основания освобождения от доказывания.</w:t>
      </w:r>
      <w:r w:rsidR="005F2AD0" w:rsidRPr="00B44270">
        <w:rPr>
          <w:rStyle w:val="21"/>
          <w:rFonts w:eastAsia="Arial Unicode MS"/>
          <w:sz w:val="24"/>
          <w:szCs w:val="24"/>
        </w:rPr>
        <w:t xml:space="preserve"> </w:t>
      </w:r>
    </w:p>
    <w:p w:rsidR="005F2AD0" w:rsidRPr="00B44270" w:rsidRDefault="00FD4BEC" w:rsidP="00D45B10">
      <w:pPr>
        <w:tabs>
          <w:tab w:val="left" w:pos="610"/>
        </w:tabs>
        <w:spacing w:line="240" w:lineRule="exact"/>
        <w:ind w:firstLine="567"/>
        <w:jc w:val="both"/>
        <w:rPr>
          <w:rStyle w:val="21"/>
          <w:rFonts w:eastAsia="Arial Unicode MS"/>
          <w:sz w:val="24"/>
          <w:szCs w:val="24"/>
        </w:rPr>
      </w:pPr>
      <w:r>
        <w:rPr>
          <w:rStyle w:val="21"/>
          <w:rFonts w:eastAsia="Arial Unicode MS"/>
          <w:sz w:val="24"/>
          <w:szCs w:val="24"/>
        </w:rPr>
        <w:t>31</w:t>
      </w:r>
      <w:r w:rsidR="005F2AD0" w:rsidRPr="00B44270">
        <w:rPr>
          <w:rStyle w:val="21"/>
          <w:rFonts w:eastAsia="Arial Unicode MS"/>
          <w:sz w:val="24"/>
          <w:szCs w:val="24"/>
        </w:rPr>
        <w:t xml:space="preserve">. </w:t>
      </w:r>
      <w:r w:rsidR="00B93FA3" w:rsidRPr="00B44270">
        <w:rPr>
          <w:rStyle w:val="21"/>
          <w:rFonts w:eastAsia="Arial Unicode MS"/>
          <w:sz w:val="24"/>
          <w:szCs w:val="24"/>
        </w:rPr>
        <w:t>Распределение между сторонами обязанности по доказыванию. Доказательственные презумпции.</w:t>
      </w:r>
      <w:r>
        <w:rPr>
          <w:rStyle w:val="21"/>
          <w:rFonts w:eastAsia="Arial Unicode MS"/>
          <w:sz w:val="24"/>
          <w:szCs w:val="24"/>
        </w:rPr>
        <w:t xml:space="preserve"> </w:t>
      </w:r>
      <w:r w:rsidR="00B93FA3" w:rsidRPr="00B44270">
        <w:rPr>
          <w:rStyle w:val="21"/>
          <w:rFonts w:eastAsia="Arial Unicode MS"/>
          <w:sz w:val="24"/>
          <w:szCs w:val="24"/>
        </w:rPr>
        <w:t>Судебные доказательства: понятие, признаки, виды.</w:t>
      </w:r>
    </w:p>
    <w:p w:rsidR="001A48FB" w:rsidRPr="00B44270" w:rsidRDefault="00FD4BEC" w:rsidP="00D45B10">
      <w:pPr>
        <w:tabs>
          <w:tab w:val="left" w:pos="610"/>
        </w:tabs>
        <w:spacing w:line="240" w:lineRule="exact"/>
        <w:ind w:firstLine="567"/>
        <w:jc w:val="both"/>
        <w:rPr>
          <w:rStyle w:val="21"/>
          <w:rFonts w:eastAsia="Arial Unicode MS"/>
          <w:sz w:val="24"/>
          <w:szCs w:val="24"/>
        </w:rPr>
      </w:pPr>
      <w:r>
        <w:rPr>
          <w:rStyle w:val="21"/>
          <w:rFonts w:eastAsia="Arial Unicode MS"/>
          <w:sz w:val="24"/>
          <w:szCs w:val="24"/>
        </w:rPr>
        <w:t>32</w:t>
      </w:r>
      <w:r w:rsidR="005F2AD0" w:rsidRPr="00B44270">
        <w:rPr>
          <w:rStyle w:val="21"/>
          <w:rFonts w:eastAsia="Arial Unicode MS"/>
          <w:sz w:val="24"/>
          <w:szCs w:val="24"/>
        </w:rPr>
        <w:t xml:space="preserve">. </w:t>
      </w:r>
      <w:r w:rsidR="00B93FA3" w:rsidRPr="00B44270">
        <w:rPr>
          <w:rStyle w:val="21"/>
          <w:rFonts w:eastAsia="Arial Unicode MS"/>
          <w:sz w:val="24"/>
          <w:szCs w:val="24"/>
        </w:rPr>
        <w:t>Относимость и допустимость доказательств.</w:t>
      </w:r>
    </w:p>
    <w:p w:rsidR="001A48FB" w:rsidRPr="00B44270" w:rsidRDefault="00FD4BEC" w:rsidP="00D45B10">
      <w:pPr>
        <w:tabs>
          <w:tab w:val="left" w:pos="610"/>
        </w:tabs>
        <w:spacing w:line="240" w:lineRule="exact"/>
        <w:ind w:firstLine="567"/>
        <w:jc w:val="both"/>
        <w:rPr>
          <w:rStyle w:val="21"/>
          <w:rFonts w:eastAsia="Arial Unicode MS"/>
          <w:sz w:val="24"/>
          <w:szCs w:val="24"/>
        </w:rPr>
      </w:pPr>
      <w:r>
        <w:rPr>
          <w:rStyle w:val="21"/>
          <w:rFonts w:eastAsia="Arial Unicode MS"/>
          <w:sz w:val="24"/>
          <w:szCs w:val="24"/>
        </w:rPr>
        <w:t>33</w:t>
      </w:r>
      <w:r w:rsidR="001A48FB" w:rsidRPr="00B44270">
        <w:rPr>
          <w:rStyle w:val="21"/>
          <w:rFonts w:eastAsia="Arial Unicode MS"/>
          <w:sz w:val="24"/>
          <w:szCs w:val="24"/>
        </w:rPr>
        <w:t xml:space="preserve">. </w:t>
      </w:r>
      <w:r w:rsidR="00B93FA3" w:rsidRPr="00B44270">
        <w:rPr>
          <w:rStyle w:val="21"/>
          <w:rFonts w:eastAsia="Arial Unicode MS"/>
          <w:sz w:val="24"/>
          <w:szCs w:val="24"/>
        </w:rPr>
        <w:t>Объяснения сторон и третьих лиц как средство доказывания: понятие, структура, порядок исследования.</w:t>
      </w:r>
      <w:r>
        <w:rPr>
          <w:rStyle w:val="21"/>
          <w:rFonts w:eastAsia="Arial Unicode MS"/>
          <w:sz w:val="24"/>
          <w:szCs w:val="24"/>
        </w:rPr>
        <w:t xml:space="preserve"> </w:t>
      </w:r>
      <w:r w:rsidR="00B93FA3" w:rsidRPr="00B44270">
        <w:rPr>
          <w:rStyle w:val="21"/>
          <w:rFonts w:eastAsia="Arial Unicode MS"/>
          <w:sz w:val="24"/>
          <w:szCs w:val="24"/>
        </w:rPr>
        <w:t>Показания свидетелей как ср</w:t>
      </w:r>
      <w:r w:rsidR="00152D54">
        <w:rPr>
          <w:rStyle w:val="21"/>
          <w:rFonts w:eastAsia="Arial Unicode MS"/>
          <w:sz w:val="24"/>
          <w:szCs w:val="24"/>
        </w:rPr>
        <w:t>едство доказывания: понятие, по</w:t>
      </w:r>
      <w:r w:rsidR="00B93FA3" w:rsidRPr="00B44270">
        <w:rPr>
          <w:rStyle w:val="21"/>
          <w:rFonts w:eastAsia="Arial Unicode MS"/>
          <w:sz w:val="24"/>
          <w:szCs w:val="24"/>
        </w:rPr>
        <w:t>рядок исследования. Лица, обладающие свидетельским иммунитетом.</w:t>
      </w:r>
    </w:p>
    <w:p w:rsidR="001A48FB" w:rsidRPr="00B44270" w:rsidRDefault="00FD4BEC" w:rsidP="00D45B10">
      <w:pPr>
        <w:tabs>
          <w:tab w:val="left" w:pos="610"/>
        </w:tabs>
        <w:spacing w:line="240" w:lineRule="exact"/>
        <w:ind w:firstLine="567"/>
        <w:jc w:val="both"/>
        <w:rPr>
          <w:rStyle w:val="21"/>
          <w:rFonts w:eastAsia="Arial Unicode MS"/>
          <w:sz w:val="24"/>
          <w:szCs w:val="24"/>
        </w:rPr>
      </w:pPr>
      <w:r>
        <w:rPr>
          <w:rStyle w:val="21"/>
          <w:rFonts w:eastAsia="Arial Unicode MS"/>
          <w:sz w:val="24"/>
          <w:szCs w:val="24"/>
        </w:rPr>
        <w:t>34</w:t>
      </w:r>
      <w:r w:rsidR="001A48FB" w:rsidRPr="00B44270">
        <w:rPr>
          <w:rStyle w:val="21"/>
          <w:rFonts w:eastAsia="Arial Unicode MS"/>
          <w:sz w:val="24"/>
          <w:szCs w:val="24"/>
        </w:rPr>
        <w:t xml:space="preserve">. </w:t>
      </w:r>
      <w:r w:rsidR="00B93FA3" w:rsidRPr="00B44270">
        <w:rPr>
          <w:rStyle w:val="21"/>
          <w:rFonts w:eastAsia="Arial Unicode MS"/>
          <w:sz w:val="24"/>
          <w:szCs w:val="24"/>
        </w:rPr>
        <w:t>Письменные доказательства как средство доказывания: понятие, виды, порядок исследования.</w:t>
      </w:r>
    </w:p>
    <w:p w:rsidR="001A48FB" w:rsidRPr="00B44270" w:rsidRDefault="00FD4BEC" w:rsidP="00D45B10">
      <w:pPr>
        <w:tabs>
          <w:tab w:val="left" w:pos="610"/>
        </w:tabs>
        <w:spacing w:line="240" w:lineRule="exact"/>
        <w:ind w:firstLine="567"/>
        <w:jc w:val="both"/>
        <w:rPr>
          <w:rStyle w:val="21"/>
          <w:rFonts w:eastAsia="Arial Unicode MS"/>
          <w:sz w:val="24"/>
          <w:szCs w:val="24"/>
        </w:rPr>
      </w:pPr>
      <w:r>
        <w:rPr>
          <w:rStyle w:val="21"/>
          <w:rFonts w:eastAsia="Arial Unicode MS"/>
          <w:sz w:val="24"/>
          <w:szCs w:val="24"/>
        </w:rPr>
        <w:t>35</w:t>
      </w:r>
      <w:r w:rsidR="001A48FB" w:rsidRPr="00B44270">
        <w:rPr>
          <w:rStyle w:val="21"/>
          <w:rFonts w:eastAsia="Arial Unicode MS"/>
          <w:sz w:val="24"/>
          <w:szCs w:val="24"/>
        </w:rPr>
        <w:t xml:space="preserve">. </w:t>
      </w:r>
      <w:r w:rsidR="00B93FA3" w:rsidRPr="00B44270">
        <w:rPr>
          <w:rStyle w:val="21"/>
          <w:rFonts w:eastAsia="Arial Unicode MS"/>
          <w:sz w:val="24"/>
          <w:szCs w:val="24"/>
        </w:rPr>
        <w:t>Представление и истребование доказательств. Последствия невыполнения обязанности по представлению истребованных судом доказательств.</w:t>
      </w:r>
    </w:p>
    <w:p w:rsidR="001A48FB" w:rsidRPr="00B44270" w:rsidRDefault="00FD4BEC" w:rsidP="00D45B10">
      <w:pPr>
        <w:tabs>
          <w:tab w:val="left" w:pos="610"/>
        </w:tabs>
        <w:spacing w:line="240" w:lineRule="exact"/>
        <w:ind w:firstLine="567"/>
        <w:jc w:val="both"/>
        <w:rPr>
          <w:rStyle w:val="21"/>
          <w:rFonts w:eastAsia="Arial Unicode MS"/>
          <w:sz w:val="24"/>
          <w:szCs w:val="24"/>
        </w:rPr>
      </w:pPr>
      <w:r>
        <w:rPr>
          <w:rStyle w:val="21"/>
          <w:rFonts w:eastAsia="Arial Unicode MS"/>
          <w:sz w:val="24"/>
          <w:szCs w:val="24"/>
        </w:rPr>
        <w:t>36</w:t>
      </w:r>
      <w:r w:rsidR="001A48FB" w:rsidRPr="00B44270">
        <w:rPr>
          <w:rStyle w:val="21"/>
          <w:rFonts w:eastAsia="Arial Unicode MS"/>
          <w:sz w:val="24"/>
          <w:szCs w:val="24"/>
        </w:rPr>
        <w:t xml:space="preserve">. </w:t>
      </w:r>
      <w:r w:rsidR="00B93FA3" w:rsidRPr="00B44270">
        <w:rPr>
          <w:rStyle w:val="21"/>
          <w:rFonts w:eastAsia="Arial Unicode MS"/>
          <w:sz w:val="24"/>
          <w:szCs w:val="24"/>
        </w:rPr>
        <w:t>Вещественные доказательст</w:t>
      </w:r>
      <w:r w:rsidR="00152D54">
        <w:rPr>
          <w:rStyle w:val="21"/>
          <w:rFonts w:eastAsia="Arial Unicode MS"/>
          <w:sz w:val="24"/>
          <w:szCs w:val="24"/>
        </w:rPr>
        <w:t>ва как средство доказывания: по</w:t>
      </w:r>
      <w:r w:rsidR="00B93FA3" w:rsidRPr="00B44270">
        <w:rPr>
          <w:rStyle w:val="21"/>
          <w:rFonts w:eastAsia="Arial Unicode MS"/>
          <w:sz w:val="24"/>
          <w:szCs w:val="24"/>
        </w:rPr>
        <w:t>нятие, порядок исследования.</w:t>
      </w:r>
      <w:r>
        <w:rPr>
          <w:rStyle w:val="21"/>
          <w:rFonts w:eastAsia="Arial Unicode MS"/>
          <w:sz w:val="24"/>
          <w:szCs w:val="24"/>
        </w:rPr>
        <w:t xml:space="preserve"> </w:t>
      </w:r>
      <w:r w:rsidR="00B93FA3" w:rsidRPr="00B44270">
        <w:rPr>
          <w:rStyle w:val="21"/>
          <w:rFonts w:eastAsia="Arial Unicode MS"/>
          <w:sz w:val="24"/>
          <w:szCs w:val="24"/>
        </w:rPr>
        <w:t>Аудио- и видеозаписи как с</w:t>
      </w:r>
      <w:r w:rsidR="00152D54">
        <w:rPr>
          <w:rStyle w:val="21"/>
          <w:rFonts w:eastAsia="Arial Unicode MS"/>
          <w:sz w:val="24"/>
          <w:szCs w:val="24"/>
        </w:rPr>
        <w:t>редство доказывания: порядок ис</w:t>
      </w:r>
      <w:r w:rsidR="00B93FA3" w:rsidRPr="00B44270">
        <w:rPr>
          <w:rStyle w:val="21"/>
          <w:rFonts w:eastAsia="Arial Unicode MS"/>
          <w:sz w:val="24"/>
          <w:szCs w:val="24"/>
        </w:rPr>
        <w:t>следования.</w:t>
      </w:r>
    </w:p>
    <w:p w:rsidR="001A48FB" w:rsidRPr="00B44270" w:rsidRDefault="00FD4BEC" w:rsidP="00D45B10">
      <w:pPr>
        <w:tabs>
          <w:tab w:val="left" w:pos="610"/>
        </w:tabs>
        <w:spacing w:line="240" w:lineRule="exact"/>
        <w:ind w:firstLine="567"/>
        <w:jc w:val="both"/>
        <w:rPr>
          <w:rStyle w:val="21"/>
          <w:rFonts w:eastAsia="Arial Unicode MS"/>
          <w:sz w:val="24"/>
          <w:szCs w:val="24"/>
        </w:rPr>
      </w:pPr>
      <w:r>
        <w:rPr>
          <w:rStyle w:val="21"/>
          <w:rFonts w:eastAsia="Arial Unicode MS"/>
          <w:sz w:val="24"/>
          <w:szCs w:val="24"/>
        </w:rPr>
        <w:t>37</w:t>
      </w:r>
      <w:r w:rsidR="001A48FB" w:rsidRPr="00B44270">
        <w:rPr>
          <w:rStyle w:val="21"/>
          <w:rFonts w:eastAsia="Arial Unicode MS"/>
          <w:sz w:val="24"/>
          <w:szCs w:val="24"/>
        </w:rPr>
        <w:t xml:space="preserve">. </w:t>
      </w:r>
      <w:r w:rsidR="00B93FA3" w:rsidRPr="00B44270">
        <w:rPr>
          <w:rStyle w:val="21"/>
          <w:rFonts w:eastAsia="Arial Unicode MS"/>
          <w:sz w:val="24"/>
          <w:szCs w:val="24"/>
        </w:rPr>
        <w:t>Заключение эксперта в гражданском процессе как средство доказывания: понятие, структура, порядок исследования.</w:t>
      </w:r>
      <w:r>
        <w:rPr>
          <w:rStyle w:val="21"/>
          <w:rFonts w:eastAsia="Arial Unicode MS"/>
          <w:sz w:val="24"/>
          <w:szCs w:val="24"/>
        </w:rPr>
        <w:t xml:space="preserve"> </w:t>
      </w:r>
      <w:r w:rsidR="00B93FA3" w:rsidRPr="00B44270">
        <w:rPr>
          <w:rStyle w:val="21"/>
          <w:rFonts w:eastAsia="Arial Unicode MS"/>
          <w:sz w:val="24"/>
          <w:szCs w:val="24"/>
        </w:rPr>
        <w:t>Порядок назначения экспертизы в гражданском процессе. Виды экспертиз.</w:t>
      </w:r>
    </w:p>
    <w:p w:rsidR="001A48FB" w:rsidRPr="00B44270" w:rsidRDefault="00FD4BEC" w:rsidP="00D45B10">
      <w:pPr>
        <w:tabs>
          <w:tab w:val="left" w:pos="610"/>
        </w:tabs>
        <w:spacing w:line="240" w:lineRule="exact"/>
        <w:ind w:firstLine="567"/>
        <w:jc w:val="both"/>
        <w:rPr>
          <w:rStyle w:val="21"/>
          <w:rFonts w:eastAsia="Arial Unicode MS"/>
          <w:sz w:val="24"/>
          <w:szCs w:val="24"/>
        </w:rPr>
      </w:pPr>
      <w:r>
        <w:rPr>
          <w:rStyle w:val="21"/>
          <w:rFonts w:eastAsia="Arial Unicode MS"/>
          <w:sz w:val="24"/>
          <w:szCs w:val="24"/>
        </w:rPr>
        <w:lastRenderedPageBreak/>
        <w:t>38</w:t>
      </w:r>
      <w:r w:rsidR="001A48FB" w:rsidRPr="00B44270">
        <w:rPr>
          <w:rStyle w:val="21"/>
          <w:rFonts w:eastAsia="Arial Unicode MS"/>
          <w:sz w:val="24"/>
          <w:szCs w:val="24"/>
        </w:rPr>
        <w:t xml:space="preserve">. </w:t>
      </w:r>
      <w:r w:rsidR="00B93FA3" w:rsidRPr="00B44270">
        <w:rPr>
          <w:rStyle w:val="21"/>
          <w:rFonts w:eastAsia="Arial Unicode MS"/>
          <w:sz w:val="24"/>
          <w:szCs w:val="24"/>
        </w:rPr>
        <w:t>Консультация специалиста в гражданском процессе.</w:t>
      </w:r>
      <w:r>
        <w:rPr>
          <w:rStyle w:val="21"/>
          <w:rFonts w:eastAsia="Arial Unicode MS"/>
          <w:sz w:val="24"/>
          <w:szCs w:val="24"/>
        </w:rPr>
        <w:t xml:space="preserve"> </w:t>
      </w:r>
      <w:r w:rsidR="00B93FA3" w:rsidRPr="00B44270">
        <w:rPr>
          <w:rStyle w:val="21"/>
          <w:rFonts w:eastAsia="Arial Unicode MS"/>
          <w:sz w:val="24"/>
          <w:szCs w:val="24"/>
        </w:rPr>
        <w:t>Обеспечение доказательств в гражданском процессе. Судебные поручения: понятие, процессуальный порядок дачи и выполнения.</w:t>
      </w:r>
      <w:bookmarkStart w:id="0" w:name="_GoBack"/>
      <w:bookmarkEnd w:id="0"/>
    </w:p>
    <w:p w:rsidR="001A48FB" w:rsidRPr="00B44270" w:rsidRDefault="00FD4BEC" w:rsidP="00D45B10">
      <w:pPr>
        <w:tabs>
          <w:tab w:val="left" w:pos="610"/>
        </w:tabs>
        <w:spacing w:line="240" w:lineRule="exact"/>
        <w:ind w:firstLine="567"/>
        <w:jc w:val="both"/>
        <w:rPr>
          <w:rStyle w:val="21"/>
          <w:rFonts w:eastAsia="Arial Unicode MS"/>
          <w:sz w:val="24"/>
          <w:szCs w:val="24"/>
        </w:rPr>
      </w:pPr>
      <w:r>
        <w:rPr>
          <w:rStyle w:val="21"/>
          <w:rFonts w:eastAsia="Arial Unicode MS"/>
          <w:sz w:val="24"/>
          <w:szCs w:val="24"/>
        </w:rPr>
        <w:t>39</w:t>
      </w:r>
      <w:r w:rsidR="001A48FB" w:rsidRPr="00B44270">
        <w:rPr>
          <w:rStyle w:val="21"/>
          <w:rFonts w:eastAsia="Arial Unicode MS"/>
          <w:sz w:val="24"/>
          <w:szCs w:val="24"/>
        </w:rPr>
        <w:t xml:space="preserve">. </w:t>
      </w:r>
      <w:r w:rsidR="00B93FA3" w:rsidRPr="00B44270">
        <w:rPr>
          <w:rStyle w:val="21"/>
          <w:rFonts w:eastAsia="Arial Unicode MS"/>
          <w:sz w:val="24"/>
          <w:szCs w:val="24"/>
        </w:rPr>
        <w:t>Возбуждение дела в суде п</w:t>
      </w:r>
      <w:r w:rsidR="00152D54">
        <w:rPr>
          <w:rStyle w:val="21"/>
          <w:rFonts w:eastAsia="Arial Unicode MS"/>
          <w:sz w:val="24"/>
          <w:szCs w:val="24"/>
        </w:rPr>
        <w:t>ервой инстанции: сущность и зна</w:t>
      </w:r>
      <w:r w:rsidR="00B93FA3" w:rsidRPr="00B44270">
        <w:rPr>
          <w:rStyle w:val="21"/>
          <w:rFonts w:eastAsia="Arial Unicode MS"/>
          <w:sz w:val="24"/>
          <w:szCs w:val="24"/>
        </w:rPr>
        <w:t>чение. Порядок оформления и правовые последствия возбуждения дела в суде.</w:t>
      </w:r>
    </w:p>
    <w:p w:rsidR="001A48FB" w:rsidRPr="00B44270" w:rsidRDefault="00FD4BEC" w:rsidP="00D45B10">
      <w:pPr>
        <w:tabs>
          <w:tab w:val="left" w:pos="610"/>
        </w:tabs>
        <w:spacing w:line="240" w:lineRule="exact"/>
        <w:ind w:firstLine="567"/>
        <w:jc w:val="both"/>
        <w:rPr>
          <w:rStyle w:val="21"/>
          <w:rFonts w:eastAsia="Arial Unicode MS"/>
          <w:sz w:val="24"/>
          <w:szCs w:val="24"/>
        </w:rPr>
      </w:pPr>
      <w:r>
        <w:rPr>
          <w:rStyle w:val="21"/>
          <w:rFonts w:eastAsia="Arial Unicode MS"/>
          <w:sz w:val="24"/>
          <w:szCs w:val="24"/>
        </w:rPr>
        <w:t>40</w:t>
      </w:r>
      <w:r w:rsidR="001A48FB" w:rsidRPr="00B44270">
        <w:rPr>
          <w:rStyle w:val="21"/>
          <w:rFonts w:eastAsia="Arial Unicode MS"/>
          <w:sz w:val="24"/>
          <w:szCs w:val="24"/>
        </w:rPr>
        <w:t xml:space="preserve">. </w:t>
      </w:r>
      <w:r w:rsidR="00B93FA3" w:rsidRPr="00B44270">
        <w:rPr>
          <w:rStyle w:val="21"/>
          <w:rFonts w:eastAsia="Arial Unicode MS"/>
          <w:sz w:val="24"/>
          <w:szCs w:val="24"/>
        </w:rPr>
        <w:t>Возвращение искового заявл</w:t>
      </w:r>
      <w:r w:rsidR="00152D54">
        <w:rPr>
          <w:rStyle w:val="21"/>
          <w:rFonts w:eastAsia="Arial Unicode MS"/>
          <w:sz w:val="24"/>
          <w:szCs w:val="24"/>
        </w:rPr>
        <w:t>ения: сущность, основания, поря</w:t>
      </w:r>
      <w:r w:rsidR="00B93FA3" w:rsidRPr="00B44270">
        <w:rPr>
          <w:rStyle w:val="21"/>
          <w:rFonts w:eastAsia="Arial Unicode MS"/>
          <w:sz w:val="24"/>
          <w:szCs w:val="24"/>
        </w:rPr>
        <w:t>док оформления и правовые последствия.</w:t>
      </w:r>
    </w:p>
    <w:p w:rsidR="001A48FB" w:rsidRPr="00B44270" w:rsidRDefault="00FD4BEC" w:rsidP="00D45B10">
      <w:pPr>
        <w:tabs>
          <w:tab w:val="left" w:pos="610"/>
        </w:tabs>
        <w:spacing w:line="240" w:lineRule="exact"/>
        <w:ind w:firstLine="567"/>
        <w:jc w:val="both"/>
        <w:rPr>
          <w:rStyle w:val="21"/>
          <w:rFonts w:eastAsia="Arial Unicode MS"/>
          <w:sz w:val="24"/>
          <w:szCs w:val="24"/>
        </w:rPr>
      </w:pPr>
      <w:r>
        <w:rPr>
          <w:rStyle w:val="21"/>
          <w:rFonts w:eastAsia="Arial Unicode MS"/>
          <w:sz w:val="24"/>
          <w:szCs w:val="24"/>
        </w:rPr>
        <w:t>41</w:t>
      </w:r>
      <w:r w:rsidR="001A48FB" w:rsidRPr="00B44270">
        <w:rPr>
          <w:rStyle w:val="21"/>
          <w:rFonts w:eastAsia="Arial Unicode MS"/>
          <w:sz w:val="24"/>
          <w:szCs w:val="24"/>
        </w:rPr>
        <w:t xml:space="preserve">. </w:t>
      </w:r>
      <w:r w:rsidR="00B93FA3" w:rsidRPr="00B44270">
        <w:rPr>
          <w:rStyle w:val="21"/>
          <w:rFonts w:eastAsia="Arial Unicode MS"/>
          <w:sz w:val="24"/>
          <w:szCs w:val="24"/>
        </w:rPr>
        <w:t>Содержание искового заявления. Документы, прилагаемые к исковому заявлению.</w:t>
      </w:r>
    </w:p>
    <w:p w:rsidR="001A48FB" w:rsidRPr="00B44270" w:rsidRDefault="00FD4BEC" w:rsidP="00D45B10">
      <w:pPr>
        <w:tabs>
          <w:tab w:val="left" w:pos="610"/>
        </w:tabs>
        <w:spacing w:line="240" w:lineRule="exact"/>
        <w:ind w:firstLine="567"/>
        <w:jc w:val="both"/>
        <w:rPr>
          <w:rStyle w:val="21"/>
          <w:rFonts w:eastAsia="Arial Unicode MS"/>
          <w:sz w:val="24"/>
          <w:szCs w:val="24"/>
        </w:rPr>
      </w:pPr>
      <w:r>
        <w:rPr>
          <w:rStyle w:val="21"/>
          <w:rFonts w:eastAsia="Arial Unicode MS"/>
          <w:sz w:val="24"/>
          <w:szCs w:val="24"/>
        </w:rPr>
        <w:t>42</w:t>
      </w:r>
      <w:r w:rsidR="001A48FB" w:rsidRPr="00B44270">
        <w:rPr>
          <w:rStyle w:val="21"/>
          <w:rFonts w:eastAsia="Arial Unicode MS"/>
          <w:sz w:val="24"/>
          <w:szCs w:val="24"/>
        </w:rPr>
        <w:t xml:space="preserve">. </w:t>
      </w:r>
      <w:r w:rsidR="00B93FA3" w:rsidRPr="00B44270">
        <w:rPr>
          <w:rStyle w:val="21"/>
          <w:rFonts w:eastAsia="Arial Unicode MS"/>
          <w:sz w:val="24"/>
          <w:szCs w:val="24"/>
        </w:rPr>
        <w:t>Оставление искового заявлен</w:t>
      </w:r>
      <w:r w:rsidR="00152D54">
        <w:rPr>
          <w:rStyle w:val="21"/>
          <w:rFonts w:eastAsia="Arial Unicode MS"/>
          <w:sz w:val="24"/>
          <w:szCs w:val="24"/>
        </w:rPr>
        <w:t>ия без движения: сущность, осно</w:t>
      </w:r>
      <w:r w:rsidR="00B93FA3" w:rsidRPr="00B44270">
        <w:rPr>
          <w:rStyle w:val="21"/>
          <w:rFonts w:eastAsia="Arial Unicode MS"/>
          <w:sz w:val="24"/>
          <w:szCs w:val="24"/>
        </w:rPr>
        <w:t>вания, порядок оформления, правовые последствия.</w:t>
      </w:r>
    </w:p>
    <w:p w:rsidR="001A48FB" w:rsidRPr="00B44270" w:rsidRDefault="00FD4BEC" w:rsidP="00D45B10">
      <w:pPr>
        <w:tabs>
          <w:tab w:val="left" w:pos="610"/>
        </w:tabs>
        <w:spacing w:line="240" w:lineRule="exact"/>
        <w:ind w:firstLine="567"/>
        <w:jc w:val="both"/>
        <w:rPr>
          <w:rStyle w:val="21"/>
          <w:rFonts w:eastAsia="Arial Unicode MS"/>
          <w:sz w:val="24"/>
          <w:szCs w:val="24"/>
        </w:rPr>
      </w:pPr>
      <w:r>
        <w:rPr>
          <w:rStyle w:val="21"/>
          <w:rFonts w:eastAsia="Arial Unicode MS"/>
          <w:sz w:val="24"/>
          <w:szCs w:val="24"/>
        </w:rPr>
        <w:t>43</w:t>
      </w:r>
      <w:r w:rsidR="001A48FB" w:rsidRPr="00B44270">
        <w:rPr>
          <w:rStyle w:val="21"/>
          <w:rFonts w:eastAsia="Arial Unicode MS"/>
          <w:sz w:val="24"/>
          <w:szCs w:val="24"/>
        </w:rPr>
        <w:t xml:space="preserve">. </w:t>
      </w:r>
      <w:r w:rsidR="00B93FA3" w:rsidRPr="00B44270">
        <w:rPr>
          <w:rStyle w:val="21"/>
          <w:rFonts w:eastAsia="Arial Unicode MS"/>
          <w:sz w:val="24"/>
          <w:szCs w:val="24"/>
        </w:rPr>
        <w:t>Право на предъявление иска. О</w:t>
      </w:r>
      <w:r w:rsidR="00152D54">
        <w:rPr>
          <w:rStyle w:val="21"/>
          <w:rFonts w:eastAsia="Arial Unicode MS"/>
          <w:sz w:val="24"/>
          <w:szCs w:val="24"/>
        </w:rPr>
        <w:t>тказ в принятии искового заявле</w:t>
      </w:r>
      <w:r w:rsidR="00B93FA3" w:rsidRPr="00B44270">
        <w:rPr>
          <w:rStyle w:val="21"/>
          <w:rFonts w:eastAsia="Arial Unicode MS"/>
          <w:sz w:val="24"/>
          <w:szCs w:val="24"/>
        </w:rPr>
        <w:t>ния: сущность, основания, порядок оформления, правовые последствия.</w:t>
      </w:r>
    </w:p>
    <w:p w:rsidR="001A48FB" w:rsidRPr="00B44270" w:rsidRDefault="00FD4BEC" w:rsidP="00D45B10">
      <w:pPr>
        <w:tabs>
          <w:tab w:val="left" w:pos="610"/>
        </w:tabs>
        <w:spacing w:line="240" w:lineRule="exact"/>
        <w:ind w:firstLine="567"/>
        <w:jc w:val="both"/>
        <w:rPr>
          <w:rStyle w:val="21"/>
          <w:rFonts w:eastAsia="Arial Unicode MS"/>
          <w:sz w:val="24"/>
          <w:szCs w:val="24"/>
        </w:rPr>
      </w:pPr>
      <w:r>
        <w:rPr>
          <w:rStyle w:val="21"/>
          <w:rFonts w:eastAsia="Arial Unicode MS"/>
          <w:sz w:val="24"/>
          <w:szCs w:val="24"/>
        </w:rPr>
        <w:t>44</w:t>
      </w:r>
      <w:r w:rsidR="001A48FB" w:rsidRPr="00B44270">
        <w:rPr>
          <w:rStyle w:val="21"/>
          <w:rFonts w:eastAsia="Arial Unicode MS"/>
          <w:sz w:val="24"/>
          <w:szCs w:val="24"/>
        </w:rPr>
        <w:t xml:space="preserve">. </w:t>
      </w:r>
      <w:r w:rsidR="00B93FA3" w:rsidRPr="00B44270">
        <w:rPr>
          <w:rStyle w:val="21"/>
          <w:rFonts w:eastAsia="Arial Unicode MS"/>
          <w:sz w:val="24"/>
          <w:szCs w:val="24"/>
        </w:rPr>
        <w:t>Подготовка гражданского дела к судебному разбирательству: понятие, цели, задачи, совершаемые действия.</w:t>
      </w:r>
      <w:r w:rsidR="001A48FB" w:rsidRPr="00B44270">
        <w:rPr>
          <w:rStyle w:val="21"/>
          <w:rFonts w:eastAsia="Arial Unicode MS"/>
          <w:sz w:val="24"/>
          <w:szCs w:val="24"/>
        </w:rPr>
        <w:t xml:space="preserve"> </w:t>
      </w:r>
    </w:p>
    <w:p w:rsidR="001A48FB" w:rsidRPr="00B44270" w:rsidRDefault="00FD4BEC" w:rsidP="00D45B10">
      <w:pPr>
        <w:tabs>
          <w:tab w:val="left" w:pos="610"/>
        </w:tabs>
        <w:spacing w:line="240" w:lineRule="exact"/>
        <w:ind w:firstLine="567"/>
        <w:jc w:val="both"/>
        <w:rPr>
          <w:rStyle w:val="21"/>
          <w:rFonts w:eastAsia="Arial Unicode MS"/>
          <w:sz w:val="24"/>
          <w:szCs w:val="24"/>
        </w:rPr>
      </w:pPr>
      <w:r>
        <w:rPr>
          <w:rStyle w:val="21"/>
          <w:rFonts w:eastAsia="Arial Unicode MS"/>
          <w:sz w:val="24"/>
          <w:szCs w:val="24"/>
        </w:rPr>
        <w:t>45</w:t>
      </w:r>
      <w:r w:rsidR="001A48FB" w:rsidRPr="00B44270">
        <w:rPr>
          <w:rStyle w:val="21"/>
          <w:rFonts w:eastAsia="Arial Unicode MS"/>
          <w:sz w:val="24"/>
          <w:szCs w:val="24"/>
        </w:rPr>
        <w:t xml:space="preserve">. </w:t>
      </w:r>
      <w:r w:rsidR="00B93FA3" w:rsidRPr="00B44270">
        <w:rPr>
          <w:rStyle w:val="21"/>
          <w:rFonts w:eastAsia="Arial Unicode MS"/>
          <w:sz w:val="24"/>
          <w:szCs w:val="24"/>
        </w:rPr>
        <w:t xml:space="preserve">Предварительное судебное </w:t>
      </w:r>
      <w:r w:rsidR="00152D54">
        <w:rPr>
          <w:rStyle w:val="21"/>
          <w:rFonts w:eastAsia="Arial Unicode MS"/>
          <w:sz w:val="24"/>
          <w:szCs w:val="24"/>
        </w:rPr>
        <w:t>заседание: цели и порядок прове</w:t>
      </w:r>
      <w:r w:rsidR="00B93FA3" w:rsidRPr="00B44270">
        <w:rPr>
          <w:rStyle w:val="21"/>
          <w:rFonts w:eastAsia="Arial Unicode MS"/>
          <w:sz w:val="24"/>
          <w:szCs w:val="24"/>
        </w:rPr>
        <w:t xml:space="preserve">дения. Судебные акты, выносимые в предварительном </w:t>
      </w:r>
      <w:r w:rsidR="00152D54">
        <w:rPr>
          <w:rStyle w:val="21"/>
          <w:rFonts w:eastAsia="Arial Unicode MS"/>
          <w:sz w:val="24"/>
          <w:szCs w:val="24"/>
        </w:rPr>
        <w:t>судебном за</w:t>
      </w:r>
      <w:r w:rsidR="00B93FA3" w:rsidRPr="00B44270">
        <w:rPr>
          <w:rStyle w:val="21"/>
          <w:rFonts w:eastAsia="Arial Unicode MS"/>
          <w:sz w:val="24"/>
          <w:szCs w:val="24"/>
        </w:rPr>
        <w:t>седании.</w:t>
      </w:r>
    </w:p>
    <w:p w:rsidR="001A48FB" w:rsidRPr="00B44270" w:rsidRDefault="00FD4BEC" w:rsidP="00D45B10">
      <w:pPr>
        <w:tabs>
          <w:tab w:val="left" w:pos="610"/>
        </w:tabs>
        <w:spacing w:line="240" w:lineRule="exact"/>
        <w:ind w:firstLine="567"/>
        <w:jc w:val="both"/>
        <w:rPr>
          <w:rStyle w:val="21"/>
          <w:rFonts w:eastAsia="Arial Unicode MS"/>
          <w:sz w:val="24"/>
          <w:szCs w:val="24"/>
        </w:rPr>
      </w:pPr>
      <w:r>
        <w:rPr>
          <w:rStyle w:val="21"/>
          <w:rFonts w:eastAsia="Arial Unicode MS"/>
          <w:sz w:val="24"/>
          <w:szCs w:val="24"/>
        </w:rPr>
        <w:t>46</w:t>
      </w:r>
      <w:r w:rsidR="001A48FB" w:rsidRPr="00B44270">
        <w:rPr>
          <w:rStyle w:val="21"/>
          <w:rFonts w:eastAsia="Arial Unicode MS"/>
          <w:sz w:val="24"/>
          <w:szCs w:val="24"/>
        </w:rPr>
        <w:t xml:space="preserve">. </w:t>
      </w:r>
      <w:r w:rsidR="00B93FA3" w:rsidRPr="00B44270">
        <w:rPr>
          <w:rStyle w:val="21"/>
          <w:rFonts w:eastAsia="Arial Unicode MS"/>
          <w:sz w:val="24"/>
          <w:szCs w:val="24"/>
        </w:rPr>
        <w:t>Судебное разбирательство дела в суде первой инстанции: сущ</w:t>
      </w:r>
      <w:r w:rsidR="00B93FA3" w:rsidRPr="00B44270">
        <w:rPr>
          <w:rStyle w:val="21"/>
          <w:rFonts w:eastAsia="Arial Unicode MS"/>
          <w:sz w:val="24"/>
          <w:szCs w:val="24"/>
        </w:rPr>
        <w:softHyphen/>
        <w:t>ность и значение, основные этапы.</w:t>
      </w:r>
    </w:p>
    <w:p w:rsidR="001A48FB" w:rsidRPr="00B44270" w:rsidRDefault="00FD4BEC" w:rsidP="00D45B10">
      <w:pPr>
        <w:tabs>
          <w:tab w:val="left" w:pos="610"/>
        </w:tabs>
        <w:spacing w:line="240" w:lineRule="exact"/>
        <w:ind w:firstLine="567"/>
        <w:jc w:val="both"/>
        <w:rPr>
          <w:rStyle w:val="21"/>
          <w:rFonts w:eastAsia="Arial Unicode MS"/>
          <w:sz w:val="24"/>
          <w:szCs w:val="24"/>
        </w:rPr>
      </w:pPr>
      <w:r>
        <w:rPr>
          <w:rStyle w:val="21"/>
          <w:rFonts w:eastAsia="Arial Unicode MS"/>
          <w:sz w:val="24"/>
          <w:szCs w:val="24"/>
        </w:rPr>
        <w:t>47</w:t>
      </w:r>
      <w:r w:rsidR="001A48FB" w:rsidRPr="00B44270">
        <w:rPr>
          <w:rStyle w:val="21"/>
          <w:rFonts w:eastAsia="Arial Unicode MS"/>
          <w:sz w:val="24"/>
          <w:szCs w:val="24"/>
        </w:rPr>
        <w:t xml:space="preserve">. </w:t>
      </w:r>
      <w:r w:rsidR="00B93FA3" w:rsidRPr="00B44270">
        <w:rPr>
          <w:rStyle w:val="21"/>
          <w:rFonts w:eastAsia="Arial Unicode MS"/>
          <w:sz w:val="24"/>
          <w:szCs w:val="24"/>
        </w:rPr>
        <w:t>Последствия неявки в суд лиц, вызванных в судебное заседание.</w:t>
      </w:r>
    </w:p>
    <w:p w:rsidR="001A48FB" w:rsidRPr="00B44270" w:rsidRDefault="00FD4BEC" w:rsidP="00D45B10">
      <w:pPr>
        <w:tabs>
          <w:tab w:val="left" w:pos="610"/>
        </w:tabs>
        <w:spacing w:line="240" w:lineRule="exact"/>
        <w:ind w:firstLine="567"/>
        <w:jc w:val="both"/>
        <w:rPr>
          <w:rStyle w:val="21"/>
          <w:rFonts w:eastAsia="Arial Unicode MS"/>
          <w:sz w:val="24"/>
          <w:szCs w:val="24"/>
        </w:rPr>
      </w:pPr>
      <w:r>
        <w:rPr>
          <w:rStyle w:val="21"/>
          <w:rFonts w:eastAsia="Arial Unicode MS"/>
          <w:sz w:val="24"/>
          <w:szCs w:val="24"/>
        </w:rPr>
        <w:t>48</w:t>
      </w:r>
      <w:r w:rsidR="001A48FB" w:rsidRPr="00B44270">
        <w:rPr>
          <w:rStyle w:val="21"/>
          <w:rFonts w:eastAsia="Arial Unicode MS"/>
          <w:sz w:val="24"/>
          <w:szCs w:val="24"/>
        </w:rPr>
        <w:t xml:space="preserve">. </w:t>
      </w:r>
      <w:r w:rsidR="00B93FA3" w:rsidRPr="00B44270">
        <w:rPr>
          <w:rStyle w:val="21"/>
          <w:rFonts w:eastAsia="Arial Unicode MS"/>
          <w:sz w:val="24"/>
          <w:szCs w:val="24"/>
        </w:rPr>
        <w:t>Отложение разбирательства д</w:t>
      </w:r>
      <w:r w:rsidR="00152D54">
        <w:rPr>
          <w:rStyle w:val="21"/>
          <w:rFonts w:eastAsia="Arial Unicode MS"/>
          <w:sz w:val="24"/>
          <w:szCs w:val="24"/>
        </w:rPr>
        <w:t>ела: сущность, основания, право</w:t>
      </w:r>
      <w:r w:rsidR="00B93FA3" w:rsidRPr="00B44270">
        <w:rPr>
          <w:rStyle w:val="21"/>
          <w:rFonts w:eastAsia="Arial Unicode MS"/>
          <w:sz w:val="24"/>
          <w:szCs w:val="24"/>
        </w:rPr>
        <w:t>вые последствия, порядок оформления.</w:t>
      </w:r>
      <w:r>
        <w:rPr>
          <w:rStyle w:val="21"/>
          <w:rFonts w:eastAsia="Arial Unicode MS"/>
          <w:sz w:val="24"/>
          <w:szCs w:val="24"/>
        </w:rPr>
        <w:t xml:space="preserve"> </w:t>
      </w:r>
      <w:r w:rsidR="00B93FA3" w:rsidRPr="00B44270">
        <w:rPr>
          <w:rStyle w:val="21"/>
          <w:rFonts w:eastAsia="Arial Unicode MS"/>
          <w:sz w:val="24"/>
          <w:szCs w:val="24"/>
        </w:rPr>
        <w:t>Приостановление производства по делу: сущность, основания, правовые последствия, порядок оформления.</w:t>
      </w:r>
    </w:p>
    <w:p w:rsidR="001A48FB" w:rsidRPr="00B44270" w:rsidRDefault="00FD4BEC" w:rsidP="00D45B10">
      <w:pPr>
        <w:tabs>
          <w:tab w:val="left" w:pos="610"/>
        </w:tabs>
        <w:spacing w:line="240" w:lineRule="exact"/>
        <w:ind w:firstLine="567"/>
        <w:jc w:val="both"/>
        <w:rPr>
          <w:rStyle w:val="21"/>
          <w:rFonts w:eastAsia="Arial Unicode MS"/>
          <w:sz w:val="24"/>
          <w:szCs w:val="24"/>
        </w:rPr>
      </w:pPr>
      <w:r>
        <w:rPr>
          <w:rStyle w:val="21"/>
          <w:rFonts w:eastAsia="Arial Unicode MS"/>
          <w:sz w:val="24"/>
          <w:szCs w:val="24"/>
        </w:rPr>
        <w:t>49</w:t>
      </w:r>
      <w:r w:rsidR="001A48FB" w:rsidRPr="00B44270">
        <w:rPr>
          <w:rStyle w:val="21"/>
          <w:rFonts w:eastAsia="Arial Unicode MS"/>
          <w:sz w:val="24"/>
          <w:szCs w:val="24"/>
        </w:rPr>
        <w:t xml:space="preserve">. </w:t>
      </w:r>
      <w:r w:rsidR="00B93FA3" w:rsidRPr="00B44270">
        <w:rPr>
          <w:rStyle w:val="21"/>
          <w:rFonts w:eastAsia="Arial Unicode MS"/>
          <w:sz w:val="24"/>
          <w:szCs w:val="24"/>
        </w:rPr>
        <w:t>Прекращение производства по делу: сущность, основания, пра</w:t>
      </w:r>
      <w:r w:rsidR="00B93FA3" w:rsidRPr="00B44270">
        <w:rPr>
          <w:rStyle w:val="21"/>
          <w:rFonts w:eastAsia="Arial Unicode MS"/>
          <w:sz w:val="24"/>
          <w:szCs w:val="24"/>
        </w:rPr>
        <w:softHyphen/>
        <w:t>вовые последствия, порядок оформления.</w:t>
      </w:r>
      <w:r>
        <w:rPr>
          <w:rStyle w:val="21"/>
          <w:rFonts w:eastAsia="Arial Unicode MS"/>
          <w:sz w:val="24"/>
          <w:szCs w:val="24"/>
        </w:rPr>
        <w:t xml:space="preserve"> </w:t>
      </w:r>
      <w:r w:rsidR="00B93FA3" w:rsidRPr="00B44270">
        <w:rPr>
          <w:rStyle w:val="21"/>
          <w:rFonts w:eastAsia="Arial Unicode MS"/>
          <w:sz w:val="24"/>
          <w:szCs w:val="24"/>
        </w:rPr>
        <w:t>Оставление заявления без рассмотрения: сущность, основания, правовые последствия, порядок оформления.</w:t>
      </w:r>
    </w:p>
    <w:p w:rsidR="001A48FB" w:rsidRPr="00B44270" w:rsidRDefault="00FD4BEC" w:rsidP="00D45B10">
      <w:pPr>
        <w:tabs>
          <w:tab w:val="left" w:pos="610"/>
        </w:tabs>
        <w:spacing w:line="240" w:lineRule="exact"/>
        <w:ind w:firstLine="567"/>
        <w:jc w:val="both"/>
        <w:rPr>
          <w:rStyle w:val="21"/>
          <w:rFonts w:eastAsia="Arial Unicode MS"/>
          <w:sz w:val="24"/>
          <w:szCs w:val="24"/>
        </w:rPr>
      </w:pPr>
      <w:r>
        <w:rPr>
          <w:rStyle w:val="21"/>
          <w:rFonts w:eastAsia="Arial Unicode MS"/>
          <w:sz w:val="24"/>
          <w:szCs w:val="24"/>
        </w:rPr>
        <w:t>50</w:t>
      </w:r>
      <w:r w:rsidR="001A48FB" w:rsidRPr="00B44270">
        <w:rPr>
          <w:rStyle w:val="21"/>
          <w:rFonts w:eastAsia="Arial Unicode MS"/>
          <w:sz w:val="24"/>
          <w:szCs w:val="24"/>
        </w:rPr>
        <w:t xml:space="preserve">. </w:t>
      </w:r>
      <w:r w:rsidR="00B93FA3" w:rsidRPr="00B44270">
        <w:rPr>
          <w:rStyle w:val="21"/>
          <w:rFonts w:eastAsia="Arial Unicode MS"/>
          <w:sz w:val="24"/>
          <w:szCs w:val="24"/>
        </w:rPr>
        <w:t>Протокол судебного заседания: содержание и значение. Порядок рассмотрения замечаний на протокол.</w:t>
      </w:r>
    </w:p>
    <w:p w:rsidR="001A48FB" w:rsidRPr="00B44270" w:rsidRDefault="00FD4BEC" w:rsidP="00D45B10">
      <w:pPr>
        <w:tabs>
          <w:tab w:val="left" w:pos="610"/>
        </w:tabs>
        <w:spacing w:line="240" w:lineRule="exact"/>
        <w:ind w:firstLine="567"/>
        <w:jc w:val="both"/>
        <w:rPr>
          <w:rStyle w:val="21"/>
          <w:rFonts w:eastAsia="Arial Unicode MS"/>
          <w:sz w:val="24"/>
          <w:szCs w:val="24"/>
        </w:rPr>
      </w:pPr>
      <w:r>
        <w:rPr>
          <w:rStyle w:val="21"/>
          <w:rFonts w:eastAsia="Arial Unicode MS"/>
          <w:sz w:val="24"/>
          <w:szCs w:val="24"/>
        </w:rPr>
        <w:t>51</w:t>
      </w:r>
      <w:r w:rsidR="001A48FB" w:rsidRPr="00B44270">
        <w:rPr>
          <w:rStyle w:val="21"/>
          <w:rFonts w:eastAsia="Arial Unicode MS"/>
          <w:sz w:val="24"/>
          <w:szCs w:val="24"/>
        </w:rPr>
        <w:t xml:space="preserve">. </w:t>
      </w:r>
      <w:r w:rsidR="00B93FA3" w:rsidRPr="00B44270">
        <w:rPr>
          <w:rStyle w:val="21"/>
          <w:rFonts w:eastAsia="Arial Unicode MS"/>
          <w:sz w:val="24"/>
          <w:szCs w:val="24"/>
        </w:rPr>
        <w:t>Понятие и виды постановл</w:t>
      </w:r>
      <w:r w:rsidR="00152D54">
        <w:rPr>
          <w:rStyle w:val="21"/>
          <w:rFonts w:eastAsia="Arial Unicode MS"/>
          <w:sz w:val="24"/>
          <w:szCs w:val="24"/>
        </w:rPr>
        <w:t>ений суда первой инстанции. Сущ</w:t>
      </w:r>
      <w:r w:rsidR="00B93FA3" w:rsidRPr="00B44270">
        <w:rPr>
          <w:rStyle w:val="21"/>
          <w:rFonts w:eastAsia="Arial Unicode MS"/>
          <w:sz w:val="24"/>
          <w:szCs w:val="24"/>
        </w:rPr>
        <w:t>ность и значение судебного решения.</w:t>
      </w:r>
    </w:p>
    <w:p w:rsidR="001A48FB" w:rsidRPr="00B44270" w:rsidRDefault="00FD4BEC" w:rsidP="00D45B10">
      <w:pPr>
        <w:tabs>
          <w:tab w:val="left" w:pos="610"/>
        </w:tabs>
        <w:spacing w:line="240" w:lineRule="exact"/>
        <w:ind w:firstLine="567"/>
        <w:jc w:val="both"/>
        <w:rPr>
          <w:rStyle w:val="21"/>
          <w:rFonts w:eastAsia="Arial Unicode MS"/>
          <w:sz w:val="24"/>
          <w:szCs w:val="24"/>
        </w:rPr>
      </w:pPr>
      <w:r>
        <w:rPr>
          <w:rStyle w:val="21"/>
          <w:rFonts w:eastAsia="Arial Unicode MS"/>
          <w:sz w:val="24"/>
          <w:szCs w:val="24"/>
        </w:rPr>
        <w:t>52</w:t>
      </w:r>
      <w:r w:rsidR="001A48FB" w:rsidRPr="00B44270">
        <w:rPr>
          <w:rStyle w:val="21"/>
          <w:rFonts w:eastAsia="Arial Unicode MS"/>
          <w:sz w:val="24"/>
          <w:szCs w:val="24"/>
        </w:rPr>
        <w:t xml:space="preserve">. </w:t>
      </w:r>
      <w:r w:rsidR="00B93FA3" w:rsidRPr="00B44270">
        <w:rPr>
          <w:rStyle w:val="21"/>
          <w:rFonts w:eastAsia="Arial Unicode MS"/>
          <w:sz w:val="24"/>
          <w:szCs w:val="24"/>
        </w:rPr>
        <w:t xml:space="preserve">Устранение недостатков </w:t>
      </w:r>
      <w:r w:rsidR="00152D54">
        <w:rPr>
          <w:rStyle w:val="21"/>
          <w:rFonts w:eastAsia="Arial Unicode MS"/>
          <w:sz w:val="24"/>
          <w:szCs w:val="24"/>
        </w:rPr>
        <w:t>судебного решения судом, его вы</w:t>
      </w:r>
      <w:r w:rsidR="00B93FA3" w:rsidRPr="00B44270">
        <w:rPr>
          <w:rStyle w:val="21"/>
          <w:rFonts w:eastAsia="Arial Unicode MS"/>
          <w:sz w:val="24"/>
          <w:szCs w:val="24"/>
        </w:rPr>
        <w:t>несшим.</w:t>
      </w:r>
    </w:p>
    <w:p w:rsidR="001A48FB" w:rsidRPr="00B44270" w:rsidRDefault="00FD4BEC" w:rsidP="00D45B10">
      <w:pPr>
        <w:tabs>
          <w:tab w:val="left" w:pos="610"/>
        </w:tabs>
        <w:spacing w:line="240" w:lineRule="exact"/>
        <w:ind w:firstLine="567"/>
        <w:jc w:val="both"/>
        <w:rPr>
          <w:rStyle w:val="21"/>
          <w:rFonts w:eastAsia="Arial Unicode MS"/>
          <w:sz w:val="24"/>
          <w:szCs w:val="24"/>
        </w:rPr>
      </w:pPr>
      <w:r>
        <w:rPr>
          <w:rStyle w:val="21"/>
          <w:rFonts w:eastAsia="Arial Unicode MS"/>
          <w:sz w:val="24"/>
          <w:szCs w:val="24"/>
        </w:rPr>
        <w:t>53</w:t>
      </w:r>
      <w:r w:rsidR="001A48FB" w:rsidRPr="00B44270">
        <w:rPr>
          <w:rStyle w:val="21"/>
          <w:rFonts w:eastAsia="Arial Unicode MS"/>
          <w:sz w:val="24"/>
          <w:szCs w:val="24"/>
        </w:rPr>
        <w:t xml:space="preserve">. </w:t>
      </w:r>
      <w:r w:rsidR="00B93FA3" w:rsidRPr="00B44270">
        <w:rPr>
          <w:rStyle w:val="21"/>
          <w:rFonts w:eastAsia="Arial Unicode MS"/>
          <w:sz w:val="24"/>
          <w:szCs w:val="24"/>
        </w:rPr>
        <w:t>Структура и содержание су</w:t>
      </w:r>
      <w:r w:rsidR="00152D54">
        <w:rPr>
          <w:rStyle w:val="21"/>
          <w:rFonts w:eastAsia="Arial Unicode MS"/>
          <w:sz w:val="24"/>
          <w:szCs w:val="24"/>
        </w:rPr>
        <w:t>дебного решения. Требования, ко</w:t>
      </w:r>
      <w:r w:rsidR="00B93FA3" w:rsidRPr="00B44270">
        <w:rPr>
          <w:rStyle w:val="21"/>
          <w:rFonts w:eastAsia="Arial Unicode MS"/>
          <w:sz w:val="24"/>
          <w:szCs w:val="24"/>
        </w:rPr>
        <w:t>торым должно удовлетворять судебное решение.</w:t>
      </w:r>
    </w:p>
    <w:p w:rsidR="001A48FB" w:rsidRPr="00B44270" w:rsidRDefault="00FD4BEC" w:rsidP="00D45B10">
      <w:pPr>
        <w:tabs>
          <w:tab w:val="left" w:pos="610"/>
        </w:tabs>
        <w:spacing w:line="240" w:lineRule="exact"/>
        <w:ind w:firstLine="567"/>
        <w:jc w:val="both"/>
        <w:rPr>
          <w:rStyle w:val="21"/>
          <w:rFonts w:eastAsia="Arial Unicode MS"/>
          <w:sz w:val="24"/>
          <w:szCs w:val="24"/>
        </w:rPr>
      </w:pPr>
      <w:r>
        <w:rPr>
          <w:rStyle w:val="21"/>
          <w:rFonts w:eastAsia="Arial Unicode MS"/>
          <w:sz w:val="24"/>
          <w:szCs w:val="24"/>
        </w:rPr>
        <w:t>54</w:t>
      </w:r>
      <w:r w:rsidR="001A48FB" w:rsidRPr="00B44270">
        <w:rPr>
          <w:rStyle w:val="21"/>
          <w:rFonts w:eastAsia="Arial Unicode MS"/>
          <w:sz w:val="24"/>
          <w:szCs w:val="24"/>
        </w:rPr>
        <w:t xml:space="preserve">. </w:t>
      </w:r>
      <w:r w:rsidR="00B93FA3" w:rsidRPr="00B44270">
        <w:rPr>
          <w:rStyle w:val="21"/>
          <w:rFonts w:eastAsia="Arial Unicode MS"/>
          <w:sz w:val="24"/>
          <w:szCs w:val="24"/>
        </w:rPr>
        <w:t>Немедленное исполнение решения: виды, основания, порядок оформления.</w:t>
      </w:r>
      <w:r>
        <w:rPr>
          <w:rStyle w:val="21"/>
          <w:rFonts w:eastAsia="Arial Unicode MS"/>
          <w:sz w:val="24"/>
          <w:szCs w:val="24"/>
        </w:rPr>
        <w:t xml:space="preserve"> </w:t>
      </w:r>
      <w:r w:rsidR="00B93FA3" w:rsidRPr="00B44270">
        <w:rPr>
          <w:rStyle w:val="21"/>
          <w:rFonts w:eastAsia="Arial Unicode MS"/>
          <w:sz w:val="24"/>
          <w:szCs w:val="24"/>
        </w:rPr>
        <w:t>Законная сила судебного решения: сущность и правовые по</w:t>
      </w:r>
      <w:r w:rsidR="00B93FA3" w:rsidRPr="00B44270">
        <w:rPr>
          <w:rStyle w:val="21"/>
          <w:rFonts w:eastAsia="Arial Unicode MS"/>
          <w:sz w:val="24"/>
          <w:szCs w:val="24"/>
        </w:rPr>
        <w:softHyphen/>
        <w:t>следствия. Порядок вступления решения в законную силу.</w:t>
      </w:r>
    </w:p>
    <w:p w:rsidR="001A48FB" w:rsidRPr="00B44270" w:rsidRDefault="00FD4BEC" w:rsidP="00D45B10">
      <w:pPr>
        <w:tabs>
          <w:tab w:val="left" w:pos="610"/>
        </w:tabs>
        <w:spacing w:line="240" w:lineRule="exact"/>
        <w:ind w:firstLine="567"/>
        <w:jc w:val="both"/>
        <w:rPr>
          <w:rStyle w:val="21"/>
          <w:rFonts w:eastAsia="Arial Unicode MS"/>
          <w:sz w:val="24"/>
          <w:szCs w:val="24"/>
        </w:rPr>
      </w:pPr>
      <w:r>
        <w:rPr>
          <w:rStyle w:val="21"/>
          <w:rFonts w:eastAsia="Arial Unicode MS"/>
          <w:sz w:val="24"/>
          <w:szCs w:val="24"/>
        </w:rPr>
        <w:t>55</w:t>
      </w:r>
      <w:r w:rsidR="001A48FB" w:rsidRPr="00B44270">
        <w:rPr>
          <w:rStyle w:val="21"/>
          <w:rFonts w:eastAsia="Arial Unicode MS"/>
          <w:sz w:val="24"/>
          <w:szCs w:val="24"/>
        </w:rPr>
        <w:t xml:space="preserve">. </w:t>
      </w:r>
      <w:r w:rsidR="00B93FA3" w:rsidRPr="00B44270">
        <w:rPr>
          <w:rStyle w:val="21"/>
          <w:rFonts w:eastAsia="Arial Unicode MS"/>
          <w:sz w:val="24"/>
          <w:szCs w:val="24"/>
        </w:rPr>
        <w:t>Определение суда первой инстанции: понятие, виды, требования к форме и содержанию, особенности законной силы.</w:t>
      </w:r>
    </w:p>
    <w:p w:rsidR="001A48FB" w:rsidRPr="00B44270" w:rsidRDefault="00FD4BEC" w:rsidP="00D45B10">
      <w:pPr>
        <w:tabs>
          <w:tab w:val="left" w:pos="610"/>
        </w:tabs>
        <w:spacing w:line="240" w:lineRule="exact"/>
        <w:ind w:firstLine="567"/>
        <w:jc w:val="both"/>
        <w:rPr>
          <w:rStyle w:val="21"/>
          <w:rFonts w:eastAsia="Arial Unicode MS"/>
          <w:sz w:val="24"/>
          <w:szCs w:val="24"/>
        </w:rPr>
      </w:pPr>
      <w:r>
        <w:rPr>
          <w:rStyle w:val="21"/>
          <w:rFonts w:eastAsia="Arial Unicode MS"/>
          <w:sz w:val="24"/>
          <w:szCs w:val="24"/>
        </w:rPr>
        <w:t>56</w:t>
      </w:r>
      <w:r w:rsidR="001A48FB" w:rsidRPr="00B44270">
        <w:rPr>
          <w:rStyle w:val="21"/>
          <w:rFonts w:eastAsia="Arial Unicode MS"/>
          <w:sz w:val="24"/>
          <w:szCs w:val="24"/>
        </w:rPr>
        <w:t xml:space="preserve">. </w:t>
      </w:r>
      <w:r w:rsidR="00B93FA3" w:rsidRPr="00B44270">
        <w:rPr>
          <w:rStyle w:val="21"/>
          <w:rFonts w:eastAsia="Arial Unicode MS"/>
          <w:sz w:val="24"/>
          <w:szCs w:val="24"/>
        </w:rPr>
        <w:t>Заочное производство и заочное решение.</w:t>
      </w:r>
    </w:p>
    <w:p w:rsidR="001A48FB" w:rsidRPr="00B44270" w:rsidRDefault="00FD4BEC" w:rsidP="00D45B10">
      <w:pPr>
        <w:tabs>
          <w:tab w:val="left" w:pos="610"/>
        </w:tabs>
        <w:spacing w:line="240" w:lineRule="exact"/>
        <w:ind w:firstLine="567"/>
        <w:jc w:val="both"/>
        <w:rPr>
          <w:rStyle w:val="21"/>
          <w:rFonts w:eastAsia="Arial Unicode MS"/>
          <w:sz w:val="24"/>
          <w:szCs w:val="24"/>
        </w:rPr>
      </w:pPr>
      <w:r>
        <w:rPr>
          <w:rStyle w:val="21"/>
          <w:rFonts w:eastAsia="Arial Unicode MS"/>
          <w:sz w:val="24"/>
          <w:szCs w:val="24"/>
        </w:rPr>
        <w:t>57</w:t>
      </w:r>
      <w:r w:rsidR="001A48FB" w:rsidRPr="00B44270">
        <w:rPr>
          <w:rStyle w:val="21"/>
          <w:rFonts w:eastAsia="Arial Unicode MS"/>
          <w:sz w:val="24"/>
          <w:szCs w:val="24"/>
        </w:rPr>
        <w:t xml:space="preserve">. </w:t>
      </w:r>
      <w:r w:rsidR="00B93FA3" w:rsidRPr="00B44270">
        <w:rPr>
          <w:rStyle w:val="21"/>
          <w:rFonts w:eastAsia="Arial Unicode MS"/>
          <w:sz w:val="24"/>
          <w:szCs w:val="24"/>
        </w:rPr>
        <w:t>Приказное производство и судебный приказ.</w:t>
      </w:r>
    </w:p>
    <w:p w:rsidR="001A48FB" w:rsidRPr="00B44270" w:rsidRDefault="00FD4BEC" w:rsidP="00D45B10">
      <w:pPr>
        <w:tabs>
          <w:tab w:val="left" w:pos="610"/>
        </w:tabs>
        <w:spacing w:line="240" w:lineRule="exact"/>
        <w:ind w:firstLine="567"/>
        <w:jc w:val="both"/>
        <w:rPr>
          <w:rStyle w:val="21"/>
          <w:rFonts w:eastAsia="Arial Unicode MS"/>
          <w:sz w:val="24"/>
          <w:szCs w:val="24"/>
        </w:rPr>
      </w:pPr>
      <w:r>
        <w:rPr>
          <w:rStyle w:val="21"/>
          <w:rFonts w:eastAsia="Arial Unicode MS"/>
          <w:sz w:val="24"/>
          <w:szCs w:val="24"/>
        </w:rPr>
        <w:t>58</w:t>
      </w:r>
      <w:r w:rsidR="001A48FB" w:rsidRPr="00B44270">
        <w:rPr>
          <w:rStyle w:val="21"/>
          <w:rFonts w:eastAsia="Arial Unicode MS"/>
          <w:sz w:val="24"/>
          <w:szCs w:val="24"/>
        </w:rPr>
        <w:t xml:space="preserve">. </w:t>
      </w:r>
      <w:r w:rsidR="00B93FA3" w:rsidRPr="00B44270">
        <w:rPr>
          <w:rStyle w:val="21"/>
          <w:rFonts w:eastAsia="Arial Unicode MS"/>
          <w:sz w:val="24"/>
          <w:szCs w:val="24"/>
        </w:rPr>
        <w:t>Производство по делам об у</w:t>
      </w:r>
      <w:r w:rsidR="00152D54">
        <w:rPr>
          <w:rStyle w:val="21"/>
          <w:rFonts w:eastAsia="Arial Unicode MS"/>
          <w:sz w:val="24"/>
          <w:szCs w:val="24"/>
        </w:rPr>
        <w:t>становлении фактов, имеющих юри</w:t>
      </w:r>
      <w:r w:rsidR="00B93FA3" w:rsidRPr="00B44270">
        <w:rPr>
          <w:rStyle w:val="21"/>
          <w:rFonts w:eastAsia="Arial Unicode MS"/>
          <w:sz w:val="24"/>
          <w:szCs w:val="24"/>
        </w:rPr>
        <w:t>дическое значение.</w:t>
      </w:r>
    </w:p>
    <w:p w:rsidR="001A48FB" w:rsidRPr="00B44270" w:rsidRDefault="00FD4BEC" w:rsidP="00D45B10">
      <w:pPr>
        <w:tabs>
          <w:tab w:val="left" w:pos="610"/>
        </w:tabs>
        <w:spacing w:line="240" w:lineRule="exact"/>
        <w:ind w:firstLine="567"/>
        <w:jc w:val="both"/>
        <w:rPr>
          <w:rStyle w:val="21"/>
          <w:rFonts w:eastAsia="Arial Unicode MS"/>
          <w:sz w:val="24"/>
          <w:szCs w:val="24"/>
        </w:rPr>
      </w:pPr>
      <w:r>
        <w:rPr>
          <w:rStyle w:val="21"/>
          <w:rFonts w:eastAsia="Arial Unicode MS"/>
          <w:sz w:val="24"/>
          <w:szCs w:val="24"/>
        </w:rPr>
        <w:t>59</w:t>
      </w:r>
      <w:r w:rsidR="001A48FB" w:rsidRPr="00B44270">
        <w:rPr>
          <w:rStyle w:val="21"/>
          <w:rFonts w:eastAsia="Arial Unicode MS"/>
          <w:sz w:val="24"/>
          <w:szCs w:val="24"/>
        </w:rPr>
        <w:t xml:space="preserve">. </w:t>
      </w:r>
      <w:r w:rsidR="00B93FA3" w:rsidRPr="00B44270">
        <w:rPr>
          <w:rStyle w:val="21"/>
          <w:rFonts w:eastAsia="Arial Unicode MS"/>
          <w:sz w:val="24"/>
          <w:szCs w:val="24"/>
        </w:rPr>
        <w:t>Рассмотрение дел о признан</w:t>
      </w:r>
      <w:r w:rsidR="00152D54">
        <w:rPr>
          <w:rStyle w:val="21"/>
          <w:rFonts w:eastAsia="Arial Unicode MS"/>
          <w:sz w:val="24"/>
          <w:szCs w:val="24"/>
        </w:rPr>
        <w:t>ии гражданина безвестно отсутст</w:t>
      </w:r>
      <w:r w:rsidR="00B93FA3" w:rsidRPr="00B44270">
        <w:rPr>
          <w:rStyle w:val="21"/>
          <w:rFonts w:eastAsia="Arial Unicode MS"/>
          <w:sz w:val="24"/>
          <w:szCs w:val="24"/>
        </w:rPr>
        <w:t>вующим и об объявлении гражданина умершим.</w:t>
      </w:r>
    </w:p>
    <w:p w:rsidR="001A48FB" w:rsidRPr="00B44270" w:rsidRDefault="00FD4BEC" w:rsidP="00D45B10">
      <w:pPr>
        <w:tabs>
          <w:tab w:val="left" w:pos="610"/>
        </w:tabs>
        <w:spacing w:line="240" w:lineRule="exact"/>
        <w:ind w:firstLine="567"/>
        <w:jc w:val="both"/>
        <w:rPr>
          <w:rStyle w:val="21"/>
          <w:rFonts w:eastAsia="Arial Unicode MS"/>
          <w:sz w:val="24"/>
          <w:szCs w:val="24"/>
        </w:rPr>
      </w:pPr>
      <w:r>
        <w:rPr>
          <w:rStyle w:val="21"/>
          <w:rFonts w:eastAsia="Arial Unicode MS"/>
          <w:sz w:val="24"/>
          <w:szCs w:val="24"/>
        </w:rPr>
        <w:t>60</w:t>
      </w:r>
      <w:r w:rsidR="001A48FB" w:rsidRPr="00B44270">
        <w:rPr>
          <w:rStyle w:val="21"/>
          <w:rFonts w:eastAsia="Arial Unicode MS"/>
          <w:sz w:val="24"/>
          <w:szCs w:val="24"/>
        </w:rPr>
        <w:t xml:space="preserve">. </w:t>
      </w:r>
      <w:r w:rsidR="00B93FA3" w:rsidRPr="00B44270">
        <w:rPr>
          <w:rStyle w:val="21"/>
          <w:rFonts w:eastAsia="Arial Unicode MS"/>
          <w:sz w:val="24"/>
          <w:szCs w:val="24"/>
        </w:rPr>
        <w:t xml:space="preserve">Право на подачу </w:t>
      </w:r>
      <w:r w:rsidR="001A48FB" w:rsidRPr="00B44270">
        <w:rPr>
          <w:rStyle w:val="21"/>
          <w:rFonts w:eastAsia="Arial Unicode MS"/>
          <w:sz w:val="24"/>
          <w:szCs w:val="24"/>
        </w:rPr>
        <w:t xml:space="preserve">кассационной </w:t>
      </w:r>
      <w:r w:rsidR="00B93FA3" w:rsidRPr="00B44270">
        <w:rPr>
          <w:rStyle w:val="21"/>
          <w:rFonts w:eastAsia="Arial Unicode MS"/>
          <w:sz w:val="24"/>
          <w:szCs w:val="24"/>
        </w:rPr>
        <w:t>жалобы (</w:t>
      </w:r>
      <w:r w:rsidR="001A48FB" w:rsidRPr="00B44270">
        <w:rPr>
          <w:rStyle w:val="21"/>
          <w:rFonts w:eastAsia="Arial Unicode MS"/>
          <w:sz w:val="24"/>
          <w:szCs w:val="24"/>
        </w:rPr>
        <w:t xml:space="preserve">кассационного </w:t>
      </w:r>
      <w:r w:rsidR="00152D54">
        <w:rPr>
          <w:rStyle w:val="21"/>
          <w:rFonts w:eastAsia="Arial Unicode MS"/>
          <w:sz w:val="24"/>
          <w:szCs w:val="24"/>
        </w:rPr>
        <w:t>пред</w:t>
      </w:r>
      <w:r w:rsidR="00B93FA3" w:rsidRPr="00B44270">
        <w:rPr>
          <w:rStyle w:val="21"/>
          <w:rFonts w:eastAsia="Arial Unicode MS"/>
          <w:sz w:val="24"/>
          <w:szCs w:val="24"/>
        </w:rPr>
        <w:t xml:space="preserve">ставления) и условия его реализации: субъекты, объект обжалования, сроки подачи </w:t>
      </w:r>
      <w:r w:rsidR="001A48FB" w:rsidRPr="00B44270">
        <w:rPr>
          <w:rStyle w:val="21"/>
          <w:rFonts w:eastAsia="Arial Unicode MS"/>
          <w:sz w:val="24"/>
          <w:szCs w:val="24"/>
        </w:rPr>
        <w:t xml:space="preserve">кассационной </w:t>
      </w:r>
      <w:r w:rsidR="00B93FA3" w:rsidRPr="00B44270">
        <w:rPr>
          <w:rStyle w:val="21"/>
          <w:rFonts w:eastAsia="Arial Unicode MS"/>
          <w:sz w:val="24"/>
          <w:szCs w:val="24"/>
        </w:rPr>
        <w:t>жалобы (</w:t>
      </w:r>
      <w:r w:rsidR="001A48FB" w:rsidRPr="00B44270">
        <w:rPr>
          <w:rStyle w:val="21"/>
          <w:rFonts w:eastAsia="Arial Unicode MS"/>
          <w:sz w:val="24"/>
          <w:szCs w:val="24"/>
        </w:rPr>
        <w:t>кассационного</w:t>
      </w:r>
      <w:r w:rsidR="00B93FA3" w:rsidRPr="00B44270">
        <w:rPr>
          <w:rStyle w:val="21"/>
          <w:rFonts w:eastAsia="Arial Unicode MS"/>
          <w:sz w:val="24"/>
          <w:szCs w:val="24"/>
        </w:rPr>
        <w:t xml:space="preserve"> представле</w:t>
      </w:r>
      <w:r w:rsidR="00B93FA3" w:rsidRPr="00B44270">
        <w:rPr>
          <w:rStyle w:val="21"/>
          <w:rFonts w:eastAsia="Arial Unicode MS"/>
          <w:sz w:val="24"/>
          <w:szCs w:val="24"/>
        </w:rPr>
        <w:softHyphen/>
        <w:t>ния).</w:t>
      </w:r>
    </w:p>
    <w:p w:rsidR="001A48FB" w:rsidRPr="00B44270" w:rsidRDefault="00FD4BEC" w:rsidP="00D45B10">
      <w:pPr>
        <w:tabs>
          <w:tab w:val="left" w:pos="610"/>
        </w:tabs>
        <w:spacing w:line="240" w:lineRule="exact"/>
        <w:ind w:firstLine="567"/>
        <w:jc w:val="both"/>
        <w:rPr>
          <w:rStyle w:val="21"/>
          <w:rFonts w:eastAsia="Arial Unicode MS"/>
          <w:sz w:val="24"/>
          <w:szCs w:val="24"/>
        </w:rPr>
      </w:pPr>
      <w:r>
        <w:rPr>
          <w:rStyle w:val="21"/>
          <w:rFonts w:eastAsia="Arial Unicode MS"/>
          <w:sz w:val="24"/>
          <w:szCs w:val="24"/>
        </w:rPr>
        <w:t>61</w:t>
      </w:r>
      <w:r w:rsidR="001A48FB" w:rsidRPr="00B44270">
        <w:rPr>
          <w:rStyle w:val="21"/>
          <w:rFonts w:eastAsia="Arial Unicode MS"/>
          <w:sz w:val="24"/>
          <w:szCs w:val="24"/>
        </w:rPr>
        <w:t xml:space="preserve">. </w:t>
      </w:r>
      <w:r w:rsidR="00B93FA3" w:rsidRPr="00B44270">
        <w:rPr>
          <w:rStyle w:val="21"/>
          <w:rFonts w:eastAsia="Arial Unicode MS"/>
          <w:sz w:val="24"/>
          <w:szCs w:val="24"/>
        </w:rPr>
        <w:t xml:space="preserve">Требования к содержанию </w:t>
      </w:r>
      <w:r w:rsidR="001A48FB" w:rsidRPr="00B44270">
        <w:rPr>
          <w:rStyle w:val="21"/>
          <w:rFonts w:eastAsia="Arial Unicode MS"/>
          <w:sz w:val="24"/>
          <w:szCs w:val="24"/>
        </w:rPr>
        <w:t xml:space="preserve">кассационной </w:t>
      </w:r>
      <w:r w:rsidR="00B93FA3" w:rsidRPr="00B44270">
        <w:rPr>
          <w:rStyle w:val="21"/>
          <w:rFonts w:eastAsia="Arial Unicode MS"/>
          <w:sz w:val="24"/>
          <w:szCs w:val="24"/>
        </w:rPr>
        <w:t>жалобы (представ</w:t>
      </w:r>
      <w:r w:rsidR="00B93FA3" w:rsidRPr="00B44270">
        <w:rPr>
          <w:rStyle w:val="21"/>
          <w:rFonts w:eastAsia="Arial Unicode MS"/>
          <w:sz w:val="24"/>
          <w:szCs w:val="24"/>
        </w:rPr>
        <w:softHyphen/>
        <w:t>ления), порядок подачи и последствия нарушения. Правила опреде</w:t>
      </w:r>
      <w:r w:rsidR="00B93FA3" w:rsidRPr="00B44270">
        <w:rPr>
          <w:rStyle w:val="21"/>
          <w:rFonts w:eastAsia="Arial Unicode MS"/>
          <w:sz w:val="24"/>
          <w:szCs w:val="24"/>
        </w:rPr>
        <w:softHyphen/>
        <w:t xml:space="preserve">ления суда, компетентного рассматривать </w:t>
      </w:r>
      <w:r w:rsidR="001A48FB" w:rsidRPr="00B44270">
        <w:rPr>
          <w:rStyle w:val="21"/>
          <w:rFonts w:eastAsia="Arial Unicode MS"/>
          <w:sz w:val="24"/>
          <w:szCs w:val="24"/>
        </w:rPr>
        <w:t>кассационную ж</w:t>
      </w:r>
      <w:r w:rsidR="00B93FA3" w:rsidRPr="00B44270">
        <w:rPr>
          <w:rStyle w:val="21"/>
          <w:rFonts w:eastAsia="Arial Unicode MS"/>
          <w:sz w:val="24"/>
          <w:szCs w:val="24"/>
        </w:rPr>
        <w:t>алобу (представление).</w:t>
      </w:r>
    </w:p>
    <w:p w:rsidR="001A48FB" w:rsidRPr="00B44270" w:rsidRDefault="00FD4BEC" w:rsidP="00D45B10">
      <w:pPr>
        <w:tabs>
          <w:tab w:val="left" w:pos="610"/>
        </w:tabs>
        <w:spacing w:line="240" w:lineRule="exact"/>
        <w:ind w:firstLine="567"/>
        <w:jc w:val="both"/>
        <w:rPr>
          <w:rStyle w:val="21"/>
          <w:rFonts w:eastAsia="Arial Unicode MS"/>
          <w:sz w:val="24"/>
          <w:szCs w:val="24"/>
        </w:rPr>
      </w:pPr>
      <w:r>
        <w:rPr>
          <w:rStyle w:val="21"/>
          <w:rFonts w:eastAsia="Arial Unicode MS"/>
          <w:sz w:val="24"/>
          <w:szCs w:val="24"/>
        </w:rPr>
        <w:t>62</w:t>
      </w:r>
      <w:r w:rsidR="001A48FB" w:rsidRPr="00B44270">
        <w:rPr>
          <w:rStyle w:val="21"/>
          <w:rFonts w:eastAsia="Arial Unicode MS"/>
          <w:sz w:val="24"/>
          <w:szCs w:val="24"/>
        </w:rPr>
        <w:t xml:space="preserve">. </w:t>
      </w:r>
      <w:r w:rsidR="00B93FA3" w:rsidRPr="00B44270">
        <w:rPr>
          <w:rStyle w:val="21"/>
          <w:rFonts w:eastAsia="Arial Unicode MS"/>
          <w:sz w:val="24"/>
          <w:szCs w:val="24"/>
        </w:rPr>
        <w:t xml:space="preserve">Полномочия суда </w:t>
      </w:r>
      <w:r w:rsidR="001A48FB" w:rsidRPr="00B44270">
        <w:rPr>
          <w:rStyle w:val="21"/>
          <w:rFonts w:eastAsia="Arial Unicode MS"/>
          <w:sz w:val="24"/>
          <w:szCs w:val="24"/>
        </w:rPr>
        <w:t>кассационной</w:t>
      </w:r>
      <w:r w:rsidR="00B93FA3" w:rsidRPr="00B44270">
        <w:rPr>
          <w:rStyle w:val="21"/>
          <w:rFonts w:eastAsia="Arial Unicode MS"/>
          <w:sz w:val="24"/>
          <w:szCs w:val="24"/>
        </w:rPr>
        <w:t xml:space="preserve"> инстанции.</w:t>
      </w:r>
    </w:p>
    <w:p w:rsidR="00A67B55" w:rsidRPr="00B44270" w:rsidRDefault="00C24FC3" w:rsidP="00D45B10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63. Исполнительное производство. Виды исполнительных документов.</w:t>
      </w:r>
    </w:p>
    <w:sectPr w:rsidR="00A67B55" w:rsidRPr="00B44270" w:rsidSect="005F2A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567" w:right="708" w:bottom="1236" w:left="1276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4725" w:rsidRDefault="00F84725">
      <w:r>
        <w:separator/>
      </w:r>
    </w:p>
  </w:endnote>
  <w:endnote w:type="continuationSeparator" w:id="0">
    <w:p w:rsidR="00F84725" w:rsidRDefault="00F84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DA9" w:rsidRDefault="00F8472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DA9" w:rsidRDefault="00F84725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DA9" w:rsidRDefault="00F8472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4725" w:rsidRDefault="00F84725">
      <w:r>
        <w:separator/>
      </w:r>
    </w:p>
  </w:footnote>
  <w:footnote w:type="continuationSeparator" w:id="0">
    <w:p w:rsidR="00F84725" w:rsidRDefault="00F847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DA9" w:rsidRDefault="00F84725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DA9" w:rsidRDefault="00F84725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DA9" w:rsidRDefault="00F84725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35F7B"/>
    <w:multiLevelType w:val="multilevel"/>
    <w:tmpl w:val="8B8A8E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908"/>
    <w:rsid w:val="0005067B"/>
    <w:rsid w:val="00152D54"/>
    <w:rsid w:val="001A48FB"/>
    <w:rsid w:val="001C73EC"/>
    <w:rsid w:val="00341FB0"/>
    <w:rsid w:val="005718ED"/>
    <w:rsid w:val="005F2AD0"/>
    <w:rsid w:val="007C49FA"/>
    <w:rsid w:val="00B44270"/>
    <w:rsid w:val="00B93FA3"/>
    <w:rsid w:val="00C24FC3"/>
    <w:rsid w:val="00D11F28"/>
    <w:rsid w:val="00D45B10"/>
    <w:rsid w:val="00EA7908"/>
    <w:rsid w:val="00F07950"/>
    <w:rsid w:val="00F84725"/>
    <w:rsid w:val="00FD4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16327"/>
  <w15:docId w15:val="{BBC62227-F6D3-4B8B-BF6C-A885DE74F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93FA3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rsid w:val="00B93F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0">
    <w:name w:val="Основной текст (2) + Малые прописные"/>
    <w:basedOn w:val="2"/>
    <w:rsid w:val="00B93FA3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">
    <w:name w:val="Основной текст (2)"/>
    <w:basedOn w:val="2"/>
    <w:rsid w:val="00B93F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5F2A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984</Words>
  <Characters>5614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Vadik</dc:creator>
  <cp:keywords/>
  <dc:description/>
  <cp:lastModifiedBy>Игнат</cp:lastModifiedBy>
  <cp:revision>10</cp:revision>
  <dcterms:created xsi:type="dcterms:W3CDTF">2021-03-12T14:36:00Z</dcterms:created>
  <dcterms:modified xsi:type="dcterms:W3CDTF">2023-02-02T12:44:00Z</dcterms:modified>
</cp:coreProperties>
</file>